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854E2" w14:textId="0BF3C67F" w:rsidR="00F17175" w:rsidRPr="00F17175" w:rsidRDefault="006C2CFB" w:rsidP="00F17175">
      <w:pPr>
        <w:pStyle w:val="NormalWeb"/>
        <w:spacing w:before="0" w:beforeAutospacing="0" w:after="0" w:afterAutospacing="0"/>
        <w:ind w:left="7" w:right="135"/>
        <w:rPr>
          <w:color w:val="000000"/>
          <w:sz w:val="28"/>
          <w:szCs w:val="28"/>
        </w:rPr>
      </w:pPr>
      <w:r>
        <w:rPr>
          <w:color w:val="000000"/>
          <w:sz w:val="28"/>
          <w:szCs w:val="28"/>
        </w:rPr>
        <w:t xml:space="preserve">Cx              </w:t>
      </w:r>
      <w:r w:rsidR="00F17175" w:rsidRPr="00F17175">
        <w:rPr>
          <w:color w:val="000000"/>
          <w:sz w:val="28"/>
          <w:szCs w:val="28"/>
        </w:rPr>
        <w:t> </w:t>
      </w:r>
    </w:p>
    <w:tbl>
      <w:tblPr>
        <w:tblStyle w:val="TableGrid"/>
        <w:tblW w:w="0" w:type="auto"/>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2"/>
        <w:gridCol w:w="6207"/>
      </w:tblGrid>
      <w:tr w:rsidR="00F17175" w14:paraId="0F416AC1" w14:textId="77777777" w:rsidTr="00F17175">
        <w:tc>
          <w:tcPr>
            <w:tcW w:w="3362" w:type="dxa"/>
          </w:tcPr>
          <w:p w14:paraId="7EDD10B4" w14:textId="77777777" w:rsidR="00F17175" w:rsidRDefault="00F17175" w:rsidP="00F17175">
            <w:pPr>
              <w:pStyle w:val="NormalWeb"/>
              <w:spacing w:before="0" w:beforeAutospacing="0" w:after="0" w:afterAutospacing="0"/>
              <w:ind w:right="135"/>
              <w:jc w:val="center"/>
              <w:rPr>
                <w:b/>
                <w:color w:val="000000"/>
                <w:sz w:val="26"/>
                <w:szCs w:val="26"/>
              </w:rPr>
            </w:pPr>
            <w:r w:rsidRPr="00F17175">
              <w:rPr>
                <w:b/>
                <w:color w:val="000000"/>
                <w:sz w:val="26"/>
                <w:szCs w:val="26"/>
              </w:rPr>
              <w:t>ỦY BAN NHÂN DÂN</w:t>
            </w:r>
          </w:p>
          <w:p w14:paraId="01D6C8D9" w14:textId="77777777" w:rsidR="00F17175" w:rsidRPr="00F17175" w:rsidRDefault="00F17175" w:rsidP="00997CAF">
            <w:pPr>
              <w:pStyle w:val="NormalWeb"/>
              <w:spacing w:before="0" w:beforeAutospacing="0" w:after="0" w:afterAutospacing="0"/>
              <w:ind w:right="135"/>
              <w:jc w:val="center"/>
              <w:rPr>
                <w:b/>
                <w:color w:val="000000"/>
                <w:sz w:val="28"/>
                <w:szCs w:val="26"/>
              </w:rPr>
            </w:pPr>
            <w:r>
              <w:rPr>
                <w:b/>
                <w:noProof/>
                <w:color w:val="000000"/>
                <w:sz w:val="28"/>
                <w:szCs w:val="26"/>
              </w:rPr>
              <mc:AlternateContent>
                <mc:Choice Requires="wps">
                  <w:drawing>
                    <wp:anchor distT="0" distB="0" distL="114300" distR="114300" simplePos="0" relativeHeight="251659264" behindDoc="0" locked="0" layoutInCell="1" allowOverlap="1" wp14:anchorId="6F46420B" wp14:editId="756086B8">
                      <wp:simplePos x="0" y="0"/>
                      <wp:positionH relativeFrom="column">
                        <wp:posOffset>633569</wp:posOffset>
                      </wp:positionH>
                      <wp:positionV relativeFrom="paragraph">
                        <wp:posOffset>202565</wp:posOffset>
                      </wp:positionV>
                      <wp:extent cx="600501"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005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DC2D8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9.9pt,15.95pt" to="97.2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" strokecolor="black [3040]"/>
                  </w:pict>
                </mc:Fallback>
              </mc:AlternateContent>
            </w:r>
            <w:r w:rsidR="00997CAF">
              <w:rPr>
                <w:b/>
                <w:color w:val="000000"/>
                <w:sz w:val="28"/>
                <w:szCs w:val="26"/>
              </w:rPr>
              <w:t>PHƯỜNG NÚI VOI</w:t>
            </w:r>
          </w:p>
        </w:tc>
        <w:tc>
          <w:tcPr>
            <w:tcW w:w="6207" w:type="dxa"/>
          </w:tcPr>
          <w:p w14:paraId="27E3DF43" w14:textId="77777777" w:rsidR="00F17175" w:rsidRDefault="00F17175" w:rsidP="00F17175">
            <w:pPr>
              <w:pStyle w:val="NormalWeb"/>
              <w:spacing w:before="0" w:beforeAutospacing="0" w:after="0" w:afterAutospacing="0"/>
              <w:ind w:right="135"/>
              <w:jc w:val="center"/>
              <w:rPr>
                <w:b/>
                <w:color w:val="000000"/>
                <w:sz w:val="26"/>
                <w:szCs w:val="26"/>
              </w:rPr>
            </w:pPr>
            <w:r>
              <w:rPr>
                <w:b/>
                <w:color w:val="000000"/>
                <w:sz w:val="26"/>
                <w:szCs w:val="26"/>
              </w:rPr>
              <w:t>CỘNG HÒA XÃ HỘI CHỦ NGHĨA VIỆT NAM</w:t>
            </w:r>
          </w:p>
          <w:p w14:paraId="6BF8CA2E" w14:textId="77777777" w:rsidR="00F17175" w:rsidRDefault="00F17175" w:rsidP="00F17175">
            <w:pPr>
              <w:pStyle w:val="NormalWeb"/>
              <w:spacing w:before="0" w:beforeAutospacing="0" w:after="0" w:afterAutospacing="0"/>
              <w:ind w:right="135"/>
              <w:jc w:val="center"/>
              <w:rPr>
                <w:b/>
                <w:color w:val="000000"/>
                <w:sz w:val="28"/>
                <w:szCs w:val="26"/>
              </w:rPr>
            </w:pPr>
            <w:r>
              <w:rPr>
                <w:b/>
                <w:color w:val="000000"/>
                <w:sz w:val="28"/>
                <w:szCs w:val="26"/>
              </w:rPr>
              <w:t>Độc lập - Tự do - Hạnh phúc</w:t>
            </w:r>
          </w:p>
          <w:p w14:paraId="42714A6F" w14:textId="77777777" w:rsidR="00F17175" w:rsidRPr="00F17175" w:rsidRDefault="00F17175" w:rsidP="00F17175">
            <w:pPr>
              <w:pStyle w:val="NormalWeb"/>
              <w:spacing w:before="0" w:beforeAutospacing="0" w:after="0" w:afterAutospacing="0"/>
              <w:ind w:right="135"/>
              <w:jc w:val="center"/>
              <w:rPr>
                <w:b/>
                <w:color w:val="000000"/>
                <w:sz w:val="16"/>
                <w:szCs w:val="26"/>
              </w:rPr>
            </w:pPr>
            <w:r>
              <w:rPr>
                <w:b/>
                <w:noProof/>
                <w:color w:val="000000"/>
                <w:sz w:val="16"/>
                <w:szCs w:val="26"/>
              </w:rPr>
              <mc:AlternateContent>
                <mc:Choice Requires="wps">
                  <w:drawing>
                    <wp:anchor distT="0" distB="0" distL="114300" distR="114300" simplePos="0" relativeHeight="251660288" behindDoc="0" locked="0" layoutInCell="1" allowOverlap="1" wp14:anchorId="131D423F" wp14:editId="64833909">
                      <wp:simplePos x="0" y="0"/>
                      <wp:positionH relativeFrom="column">
                        <wp:posOffset>731359</wp:posOffset>
                      </wp:positionH>
                      <wp:positionV relativeFrom="paragraph">
                        <wp:posOffset>5080</wp:posOffset>
                      </wp:positionV>
                      <wp:extent cx="2224585" cy="0"/>
                      <wp:effectExtent l="0" t="0" r="23495" b="19050"/>
                      <wp:wrapNone/>
                      <wp:docPr id="2" name="Straight Connector 2"/>
                      <wp:cNvGraphicFramePr/>
                      <a:graphic xmlns:a="http://schemas.openxmlformats.org/drawingml/2006/main">
                        <a:graphicData uri="http://schemas.microsoft.com/office/word/2010/wordprocessingShape">
                          <wps:wsp>
                            <wps:cNvCnPr/>
                            <wps:spPr>
                              <a:xfrm>
                                <a:off x="0" y="0"/>
                                <a:ext cx="22245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378BF5"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7.6pt,.4pt" to="232.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" strokecolor="black [3040]"/>
                  </w:pict>
                </mc:Fallback>
              </mc:AlternateContent>
            </w:r>
          </w:p>
        </w:tc>
      </w:tr>
      <w:tr w:rsidR="00F17175" w14:paraId="72B7847C" w14:textId="77777777" w:rsidTr="00F17175">
        <w:tc>
          <w:tcPr>
            <w:tcW w:w="3362" w:type="dxa"/>
          </w:tcPr>
          <w:p w14:paraId="5BA92D34" w14:textId="7CDF4C0B" w:rsidR="00F17175" w:rsidRDefault="00F17175" w:rsidP="00C05F21">
            <w:pPr>
              <w:pStyle w:val="NormalWeb"/>
              <w:spacing w:before="0" w:beforeAutospacing="0" w:after="0" w:afterAutospacing="0"/>
              <w:ind w:right="135"/>
              <w:jc w:val="center"/>
              <w:rPr>
                <w:color w:val="000000"/>
                <w:sz w:val="28"/>
                <w:szCs w:val="28"/>
              </w:rPr>
            </w:pPr>
            <w:r>
              <w:rPr>
                <w:color w:val="000000"/>
                <w:sz w:val="28"/>
                <w:szCs w:val="28"/>
              </w:rPr>
              <w:t>Số:</w:t>
            </w:r>
            <w:r w:rsidR="00F431A3">
              <w:rPr>
                <w:color w:val="000000"/>
                <w:sz w:val="28"/>
                <w:szCs w:val="28"/>
              </w:rPr>
              <w:t xml:space="preserve"> </w:t>
            </w:r>
            <w:r w:rsidR="00895C9E">
              <w:rPr>
                <w:color w:val="000000"/>
                <w:sz w:val="28"/>
                <w:szCs w:val="28"/>
                <w:lang w:val="vi-VN"/>
              </w:rPr>
              <w:t xml:space="preserve">67 </w:t>
            </w:r>
            <w:r>
              <w:rPr>
                <w:color w:val="000000"/>
                <w:sz w:val="28"/>
                <w:szCs w:val="28"/>
              </w:rPr>
              <w:t>/BC-UBND</w:t>
            </w:r>
          </w:p>
        </w:tc>
        <w:tc>
          <w:tcPr>
            <w:tcW w:w="6207" w:type="dxa"/>
          </w:tcPr>
          <w:p w14:paraId="0437FB7C" w14:textId="77777777" w:rsidR="00F17175" w:rsidRPr="00F17175" w:rsidRDefault="00997CAF" w:rsidP="00C05F21">
            <w:pPr>
              <w:pStyle w:val="NormalWeb"/>
              <w:spacing w:before="0" w:beforeAutospacing="0" w:after="0" w:afterAutospacing="0"/>
              <w:ind w:right="135"/>
              <w:jc w:val="center"/>
              <w:rPr>
                <w:i/>
                <w:color w:val="000000"/>
                <w:sz w:val="28"/>
                <w:szCs w:val="28"/>
              </w:rPr>
            </w:pPr>
            <w:r>
              <w:rPr>
                <w:i/>
                <w:color w:val="000000"/>
                <w:sz w:val="28"/>
                <w:szCs w:val="28"/>
              </w:rPr>
              <w:t>Núi Voi</w:t>
            </w:r>
            <w:r w:rsidR="00C05F21">
              <w:rPr>
                <w:i/>
                <w:color w:val="000000"/>
                <w:sz w:val="28"/>
                <w:szCs w:val="28"/>
              </w:rPr>
              <w:t>, ngày 03</w:t>
            </w:r>
            <w:r w:rsidR="00F17175">
              <w:rPr>
                <w:i/>
                <w:color w:val="000000"/>
                <w:sz w:val="28"/>
                <w:szCs w:val="28"/>
              </w:rPr>
              <w:t xml:space="preserve"> tháng </w:t>
            </w:r>
            <w:r w:rsidR="00C05F21">
              <w:rPr>
                <w:i/>
                <w:color w:val="000000"/>
                <w:sz w:val="28"/>
                <w:szCs w:val="28"/>
              </w:rPr>
              <w:t>6</w:t>
            </w:r>
            <w:r w:rsidR="00F17175">
              <w:rPr>
                <w:i/>
                <w:color w:val="000000"/>
                <w:sz w:val="28"/>
                <w:szCs w:val="28"/>
              </w:rPr>
              <w:t xml:space="preserve"> năm 2024</w:t>
            </w:r>
          </w:p>
        </w:tc>
      </w:tr>
    </w:tbl>
    <w:p w14:paraId="05626AFB" w14:textId="77777777" w:rsidR="00F17175" w:rsidRDefault="00F17175" w:rsidP="00F17175">
      <w:pPr>
        <w:pStyle w:val="NormalWeb"/>
        <w:spacing w:before="359" w:beforeAutospacing="0" w:after="0" w:afterAutospacing="0"/>
        <w:jc w:val="center"/>
      </w:pPr>
      <w:r>
        <w:rPr>
          <w:rFonts w:ascii="Times" w:hAnsi="Times" w:cs="Times"/>
          <w:b/>
          <w:bCs/>
          <w:color w:val="000000"/>
          <w:sz w:val="28"/>
          <w:szCs w:val="28"/>
        </w:rPr>
        <w:t>BÁO CÁO </w:t>
      </w:r>
    </w:p>
    <w:p w14:paraId="2BAEE23F" w14:textId="77777777" w:rsidR="006A0245" w:rsidRDefault="00F17175" w:rsidP="00F17175">
      <w:pPr>
        <w:pStyle w:val="NormalWeb"/>
        <w:spacing w:before="0" w:beforeAutospacing="0" w:after="0" w:afterAutospacing="0"/>
        <w:ind w:left="316" w:right="301"/>
        <w:jc w:val="center"/>
        <w:rPr>
          <w:rFonts w:ascii="Times" w:hAnsi="Times" w:cs="Times"/>
          <w:b/>
          <w:bCs/>
          <w:color w:val="000000"/>
          <w:sz w:val="28"/>
          <w:szCs w:val="28"/>
          <w:shd w:val="clear" w:color="auto" w:fill="FFFFFF"/>
        </w:rPr>
      </w:pPr>
      <w:r>
        <w:rPr>
          <w:rFonts w:ascii="Times" w:hAnsi="Times" w:cs="Times"/>
          <w:b/>
          <w:bCs/>
          <w:color w:val="000000"/>
          <w:sz w:val="28"/>
          <w:szCs w:val="28"/>
          <w:shd w:val="clear" w:color="auto" w:fill="FFFFFF"/>
        </w:rPr>
        <w:t xml:space="preserve">Công tác tiếp công dân, giải quyết khiếu nại, tố cáo </w:t>
      </w:r>
    </w:p>
    <w:p w14:paraId="6F2A542A" w14:textId="77777777" w:rsidR="00F17175" w:rsidRDefault="00F17175" w:rsidP="00F17175">
      <w:pPr>
        <w:pStyle w:val="NormalWeb"/>
        <w:spacing w:before="0" w:beforeAutospacing="0" w:after="0" w:afterAutospacing="0"/>
        <w:ind w:left="316" w:right="301"/>
        <w:jc w:val="center"/>
        <w:rPr>
          <w:rFonts w:ascii="Times" w:hAnsi="Times" w:cs="Times"/>
          <w:b/>
          <w:bCs/>
          <w:color w:val="000000"/>
          <w:sz w:val="28"/>
          <w:szCs w:val="28"/>
        </w:rPr>
      </w:pPr>
      <w:r>
        <w:rPr>
          <w:rFonts w:ascii="Times" w:hAnsi="Times" w:cs="Times"/>
          <w:b/>
          <w:bCs/>
          <w:color w:val="000000"/>
          <w:sz w:val="28"/>
          <w:szCs w:val="28"/>
          <w:shd w:val="clear" w:color="auto" w:fill="FFFFFF"/>
        </w:rPr>
        <w:t xml:space="preserve">và công tác phòng chống </w:t>
      </w:r>
      <w:r>
        <w:rPr>
          <w:rFonts w:ascii="Times" w:hAnsi="Times" w:cs="Times"/>
          <w:b/>
          <w:bCs/>
          <w:color w:val="000000"/>
          <w:sz w:val="28"/>
          <w:szCs w:val="28"/>
        </w:rPr>
        <w:t> </w:t>
      </w:r>
      <w:r>
        <w:rPr>
          <w:rFonts w:ascii="Times" w:hAnsi="Times" w:cs="Times"/>
          <w:b/>
          <w:bCs/>
          <w:color w:val="000000"/>
          <w:sz w:val="28"/>
          <w:szCs w:val="28"/>
          <w:shd w:val="clear" w:color="auto" w:fill="FFFFFF"/>
        </w:rPr>
        <w:t xml:space="preserve">tham nhũng </w:t>
      </w:r>
      <w:r w:rsidR="00DC4511">
        <w:rPr>
          <w:rFonts w:ascii="Times" w:hAnsi="Times" w:cs="Times"/>
          <w:b/>
          <w:bCs/>
          <w:color w:val="000000"/>
          <w:sz w:val="28"/>
          <w:szCs w:val="28"/>
          <w:shd w:val="clear" w:color="auto" w:fill="FFFFFF"/>
        </w:rPr>
        <w:t xml:space="preserve">06 </w:t>
      </w:r>
      <w:r>
        <w:rPr>
          <w:rFonts w:ascii="Times" w:hAnsi="Times" w:cs="Times"/>
          <w:b/>
          <w:bCs/>
          <w:color w:val="000000"/>
          <w:sz w:val="28"/>
          <w:szCs w:val="28"/>
          <w:shd w:val="clear" w:color="auto" w:fill="FFFFFF"/>
        </w:rPr>
        <w:t xml:space="preserve">tháng </w:t>
      </w:r>
      <w:r w:rsidR="00DC4511">
        <w:rPr>
          <w:rFonts w:ascii="Times" w:hAnsi="Times" w:cs="Times"/>
          <w:b/>
          <w:bCs/>
          <w:color w:val="000000"/>
          <w:sz w:val="28"/>
          <w:szCs w:val="28"/>
          <w:shd w:val="clear" w:color="auto" w:fill="FFFFFF"/>
        </w:rPr>
        <w:t xml:space="preserve">đầu </w:t>
      </w:r>
      <w:r>
        <w:rPr>
          <w:rFonts w:ascii="Times" w:hAnsi="Times" w:cs="Times"/>
          <w:b/>
          <w:bCs/>
          <w:color w:val="000000"/>
          <w:sz w:val="28"/>
          <w:szCs w:val="28"/>
          <w:shd w:val="clear" w:color="auto" w:fill="FFFFFF"/>
        </w:rPr>
        <w:t>năm 2024</w:t>
      </w:r>
      <w:r>
        <w:rPr>
          <w:rFonts w:ascii="Times" w:hAnsi="Times" w:cs="Times"/>
          <w:b/>
          <w:bCs/>
          <w:color w:val="000000"/>
          <w:sz w:val="28"/>
          <w:szCs w:val="28"/>
        </w:rPr>
        <w:t> </w:t>
      </w:r>
    </w:p>
    <w:p w14:paraId="45EBC1D3" w14:textId="77777777" w:rsidR="00E5248E" w:rsidRPr="00E5248E" w:rsidRDefault="00DC4511" w:rsidP="00F17175">
      <w:pPr>
        <w:pStyle w:val="NormalWeb"/>
        <w:spacing w:before="0" w:beforeAutospacing="0" w:after="0" w:afterAutospacing="0"/>
        <w:ind w:left="316" w:right="301"/>
        <w:jc w:val="center"/>
        <w:rPr>
          <w:i/>
        </w:rPr>
      </w:pPr>
      <w:r>
        <w:rPr>
          <w:rFonts w:ascii="Times" w:hAnsi="Times" w:cs="Times"/>
          <w:b/>
          <w:bCs/>
          <w:i/>
          <w:color w:val="000000"/>
          <w:sz w:val="28"/>
          <w:szCs w:val="28"/>
        </w:rPr>
        <w:t>(Từ ngày 01/12</w:t>
      </w:r>
      <w:r w:rsidR="00D27A3D">
        <w:rPr>
          <w:rFonts w:ascii="Times" w:hAnsi="Times" w:cs="Times"/>
          <w:b/>
          <w:bCs/>
          <w:i/>
          <w:color w:val="000000"/>
          <w:sz w:val="28"/>
          <w:szCs w:val="28"/>
        </w:rPr>
        <w:t>/2023</w:t>
      </w:r>
      <w:r w:rsidR="00E5248E">
        <w:rPr>
          <w:rFonts w:ascii="Times" w:hAnsi="Times" w:cs="Times"/>
          <w:b/>
          <w:bCs/>
          <w:i/>
          <w:color w:val="000000"/>
          <w:sz w:val="28"/>
          <w:szCs w:val="28"/>
        </w:rPr>
        <w:t xml:space="preserve"> đến ngày 31/5/2024)</w:t>
      </w:r>
    </w:p>
    <w:p w14:paraId="00778B28" w14:textId="77777777" w:rsidR="00F17175" w:rsidRPr="00F17175" w:rsidRDefault="009A04BF" w:rsidP="00F603F0">
      <w:pPr>
        <w:pStyle w:val="NormalWeb"/>
        <w:spacing w:before="583" w:beforeAutospacing="0" w:after="0" w:afterAutospacing="0"/>
        <w:ind w:left="12" w:right="2" w:firstLine="725"/>
        <w:jc w:val="both"/>
      </w:pPr>
      <w:r>
        <w:rPr>
          <w:noProof/>
          <w:color w:val="000000"/>
          <w:sz w:val="28"/>
          <w:szCs w:val="28"/>
        </w:rPr>
        <mc:AlternateContent>
          <mc:Choice Requires="wps">
            <w:drawing>
              <wp:anchor distT="0" distB="0" distL="114300" distR="114300" simplePos="0" relativeHeight="251661312" behindDoc="0" locked="0" layoutInCell="1" allowOverlap="1" wp14:anchorId="192FF96B" wp14:editId="60804DF8">
                <wp:simplePos x="0" y="0"/>
                <wp:positionH relativeFrom="column">
                  <wp:posOffset>2174856</wp:posOffset>
                </wp:positionH>
                <wp:positionV relativeFrom="paragraph">
                  <wp:posOffset>145860</wp:posOffset>
                </wp:positionV>
                <wp:extent cx="1733266" cy="0"/>
                <wp:effectExtent l="0" t="0" r="19685" b="19050"/>
                <wp:wrapNone/>
                <wp:docPr id="3" name="Straight Connector 3"/>
                <wp:cNvGraphicFramePr/>
                <a:graphic xmlns:a="http://schemas.openxmlformats.org/drawingml/2006/main">
                  <a:graphicData uri="http://schemas.microsoft.com/office/word/2010/wordprocessingShape">
                    <wps:wsp>
                      <wps:cNvCnPr/>
                      <wps:spPr>
                        <a:xfrm>
                          <a:off x="0" y="0"/>
                          <a:ext cx="17332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7AF4CF"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1.25pt,11.5pt" to="307.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" strokecolor="black [3040]"/>
            </w:pict>
          </mc:Fallback>
        </mc:AlternateContent>
      </w:r>
      <w:r w:rsidR="00F17175" w:rsidRPr="00F17175">
        <w:rPr>
          <w:color w:val="000000"/>
          <w:sz w:val="28"/>
          <w:szCs w:val="28"/>
        </w:rPr>
        <w:t>Căn cứ Công văn số 1009/UBND-NC ngày 29/02/2024 của UBND thị xã Tịnh Biên về việc triển khai thực hiện báo cáo định kỳ công tác thanh tra, tiếp công dân,  giải quyết khiếu nại, tố cáo và phòng, chống tham nhũng. </w:t>
      </w:r>
    </w:p>
    <w:p w14:paraId="0522264C" w14:textId="77777777" w:rsidR="00F17175" w:rsidRPr="00F17175" w:rsidRDefault="00997CAF" w:rsidP="00F603F0">
      <w:pPr>
        <w:pStyle w:val="NormalWeb"/>
        <w:spacing w:before="127" w:beforeAutospacing="0" w:after="0" w:afterAutospacing="0"/>
        <w:ind w:left="16" w:right="70" w:firstLine="713"/>
        <w:jc w:val="both"/>
      </w:pPr>
      <w:r>
        <w:rPr>
          <w:color w:val="000000"/>
          <w:sz w:val="28"/>
          <w:szCs w:val="28"/>
        </w:rPr>
        <w:t>Ủy</w:t>
      </w:r>
      <w:r w:rsidR="00F17175" w:rsidRPr="00F17175">
        <w:rPr>
          <w:color w:val="000000"/>
          <w:sz w:val="28"/>
          <w:szCs w:val="28"/>
        </w:rPr>
        <w:t xml:space="preserve"> ban nhân dân </w:t>
      </w:r>
      <w:r>
        <w:rPr>
          <w:color w:val="000000"/>
          <w:sz w:val="28"/>
          <w:szCs w:val="28"/>
        </w:rPr>
        <w:t>phường Núi Voi</w:t>
      </w:r>
      <w:r w:rsidR="00F17175" w:rsidRPr="00F17175">
        <w:rPr>
          <w:color w:val="000000"/>
          <w:sz w:val="28"/>
          <w:szCs w:val="28"/>
        </w:rPr>
        <w:t xml:space="preserve"> báo cáo kết quả công tác tiếp công dân, giải quyết khiếu nại, tố cáo và phòng chống tham nhũng</w:t>
      </w:r>
      <w:r w:rsidR="00DC4511">
        <w:rPr>
          <w:color w:val="000000"/>
          <w:sz w:val="28"/>
          <w:szCs w:val="28"/>
        </w:rPr>
        <w:t xml:space="preserve"> 06</w:t>
      </w:r>
      <w:r w:rsidR="00F17175" w:rsidRPr="00F17175">
        <w:rPr>
          <w:color w:val="000000"/>
          <w:sz w:val="28"/>
          <w:szCs w:val="28"/>
        </w:rPr>
        <w:t xml:space="preserve"> tháng </w:t>
      </w:r>
      <w:r w:rsidR="00DC4511">
        <w:rPr>
          <w:color w:val="000000"/>
          <w:sz w:val="28"/>
          <w:szCs w:val="28"/>
        </w:rPr>
        <w:t>đầu</w:t>
      </w:r>
      <w:r w:rsidR="00E46E90">
        <w:rPr>
          <w:color w:val="000000"/>
          <w:sz w:val="28"/>
          <w:szCs w:val="28"/>
        </w:rPr>
        <w:t xml:space="preserve"> năm </w:t>
      </w:r>
      <w:r w:rsidR="00F17175" w:rsidRPr="00F17175">
        <w:rPr>
          <w:color w:val="000000"/>
          <w:sz w:val="28"/>
          <w:szCs w:val="28"/>
        </w:rPr>
        <w:t>2024 như sau: </w:t>
      </w:r>
    </w:p>
    <w:p w14:paraId="0A23DDE6" w14:textId="77777777" w:rsidR="00F17175" w:rsidRPr="00F17175" w:rsidRDefault="00F17175" w:rsidP="00F603F0">
      <w:pPr>
        <w:pStyle w:val="NormalWeb"/>
        <w:spacing w:before="130" w:beforeAutospacing="0" w:after="0" w:afterAutospacing="0"/>
        <w:ind w:left="733"/>
        <w:jc w:val="both"/>
      </w:pPr>
      <w:r w:rsidRPr="00F17175">
        <w:rPr>
          <w:b/>
          <w:bCs/>
          <w:color w:val="000000"/>
          <w:sz w:val="28"/>
          <w:szCs w:val="28"/>
        </w:rPr>
        <w:t>I. TÌNH HÌNH KHIẾU NẠI, TỐ CÁO </w:t>
      </w:r>
    </w:p>
    <w:p w14:paraId="1D046694" w14:textId="77777777" w:rsidR="00F17175" w:rsidRDefault="00F17175" w:rsidP="00F603F0">
      <w:pPr>
        <w:pStyle w:val="NormalWeb"/>
        <w:spacing w:before="114" w:beforeAutospacing="0" w:after="0" w:afterAutospacing="0"/>
        <w:ind w:left="746"/>
        <w:jc w:val="both"/>
        <w:rPr>
          <w:b/>
          <w:bCs/>
          <w:color w:val="000000"/>
          <w:sz w:val="28"/>
          <w:szCs w:val="28"/>
        </w:rPr>
      </w:pPr>
      <w:r w:rsidRPr="00F17175">
        <w:rPr>
          <w:b/>
          <w:bCs/>
          <w:color w:val="000000"/>
          <w:sz w:val="28"/>
          <w:szCs w:val="28"/>
        </w:rPr>
        <w:t>1. Tình hình khiếu nại, tố cáo </w:t>
      </w:r>
    </w:p>
    <w:p w14:paraId="4CE001CE" w14:textId="77777777" w:rsidR="00F17175" w:rsidRPr="00997CAF" w:rsidRDefault="00997CAF" w:rsidP="00997CAF">
      <w:pPr>
        <w:spacing w:before="120" w:after="120"/>
        <w:ind w:firstLine="720"/>
        <w:jc w:val="both"/>
        <w:rPr>
          <w:rFonts w:ascii="Times New Roman" w:hAnsi="Times New Roman" w:cs="Times New Roman"/>
          <w:color w:val="000000"/>
          <w:sz w:val="28"/>
          <w:szCs w:val="28"/>
        </w:rPr>
      </w:pPr>
      <w:r w:rsidRPr="00997CAF">
        <w:rPr>
          <w:rFonts w:ascii="Times New Roman" w:hAnsi="Times New Roman" w:cs="Times New Roman"/>
          <w:color w:val="000000"/>
          <w:sz w:val="28"/>
          <w:szCs w:val="28"/>
        </w:rPr>
        <w:t>Xã Núi Voi được chia tách địa giới hành chính từ thị trấn Chi Lăng theo Nghị định số: 119/2003/NĐ – CP, ngày 17 tháng 10 năm 2003 của Chính phủ nước Cộng hòa xã hội chủ nghĩa Việt Nam với  diện tích tự nhiên 1.225 ha, dân số 1.250 hộ với 5.223 khẩu, trong đó dân tộc Khmer chiếm 8,99 % so với tổng dân số toàn xã, được chia thành 03 ấp và đến ngày 13 tháng 02 năm 2023 tại phiên họp thứ 20 của Ủy ban Thường vụ Quốc hội nước Cộng hòa xã hội chủ nghĩa Việt Nam khóa XV đã thông qua Nghị quyết số: 721/NQ-UBTVQH15 của Ủy ban Thường vụ Quốc hội về việc thành lập Thị xã Tịnh Biên và các phường thuộc thị xã Tịnh Biên có hiệu lực thi hành kể từ</w:t>
      </w:r>
      <w:r>
        <w:rPr>
          <w:rFonts w:ascii="Times New Roman" w:hAnsi="Times New Roman" w:cs="Times New Roman"/>
          <w:color w:val="000000"/>
          <w:sz w:val="28"/>
          <w:szCs w:val="28"/>
        </w:rPr>
        <w:t xml:space="preserve"> ngày 10 tháng 4 năm 2023</w:t>
      </w:r>
      <w:r w:rsidR="00700200" w:rsidRPr="000773C6">
        <w:rPr>
          <w:rFonts w:ascii="Times New Roman" w:hAnsi="Times New Roman" w:cs="Times New Roman"/>
          <w:sz w:val="27"/>
          <w:szCs w:val="27"/>
          <w:lang w:val="vi-VN"/>
        </w:rPr>
        <w:t xml:space="preserve">. </w:t>
      </w:r>
      <w:r w:rsidR="00700200" w:rsidRPr="000773C6">
        <w:rPr>
          <w:rFonts w:ascii="Times New Roman" w:hAnsi="Times New Roman" w:cs="Times New Roman"/>
          <w:sz w:val="27"/>
          <w:szCs w:val="27"/>
        </w:rPr>
        <w:t xml:space="preserve">Cùng với sự phát triển kinh tế - xã hội của </w:t>
      </w:r>
      <w:r w:rsidR="00700200" w:rsidRPr="000773C6">
        <w:rPr>
          <w:rFonts w:ascii="Times New Roman" w:hAnsi="Times New Roman" w:cs="Times New Roman"/>
          <w:sz w:val="27"/>
          <w:szCs w:val="27"/>
          <w:lang w:val="vi-VN"/>
        </w:rPr>
        <w:t>xã</w:t>
      </w:r>
      <w:r w:rsidR="00700200" w:rsidRPr="000773C6">
        <w:rPr>
          <w:rFonts w:ascii="Times New Roman" w:hAnsi="Times New Roman" w:cs="Times New Roman"/>
          <w:sz w:val="27"/>
          <w:szCs w:val="27"/>
        </w:rPr>
        <w:t xml:space="preserve"> kéo theo biến động về giá  đất đai ở một số khu vực dẫn đến phát sinh </w:t>
      </w:r>
      <w:r>
        <w:rPr>
          <w:rFonts w:ascii="Times New Roman" w:hAnsi="Times New Roman" w:cs="Times New Roman"/>
          <w:sz w:val="27"/>
          <w:szCs w:val="27"/>
        </w:rPr>
        <w:t>các</w:t>
      </w:r>
      <w:r w:rsidR="00700200" w:rsidRPr="000773C6">
        <w:rPr>
          <w:rFonts w:ascii="Times New Roman" w:hAnsi="Times New Roman" w:cs="Times New Roman"/>
          <w:sz w:val="27"/>
          <w:szCs w:val="27"/>
        </w:rPr>
        <w:t xml:space="preserve"> vụ tranh chấp, khiếu nại, tố cáo về đất đai. Bên  cạnh đó một bộ phận nhân dân nhận thức và hiểu biết về chủ trương, chính sách,  pháp luật của nhà nước còn hạn chế, thiếu tôn trọng pháp luật, gây khó khăn cho việc giải quyết khiếu nại tố cáo trên địa bàn. </w:t>
      </w:r>
    </w:p>
    <w:p w14:paraId="48B2172C" w14:textId="77777777" w:rsidR="00F17175" w:rsidRPr="00F17175" w:rsidRDefault="00F17175" w:rsidP="00F603F0">
      <w:pPr>
        <w:pStyle w:val="NormalWeb"/>
        <w:spacing w:before="131" w:beforeAutospacing="0" w:after="0" w:afterAutospacing="0"/>
        <w:ind w:left="734"/>
        <w:jc w:val="both"/>
      </w:pPr>
      <w:r w:rsidRPr="00F17175">
        <w:rPr>
          <w:b/>
          <w:bCs/>
          <w:color w:val="000000"/>
          <w:sz w:val="28"/>
          <w:szCs w:val="28"/>
        </w:rPr>
        <w:t>2. Nguyên nhân của tình hình khiếu nại, tố cáo </w:t>
      </w:r>
    </w:p>
    <w:p w14:paraId="732FDCEE" w14:textId="77777777" w:rsidR="00F17175" w:rsidRPr="00F17175" w:rsidRDefault="00F17175" w:rsidP="00F603F0">
      <w:pPr>
        <w:pStyle w:val="NormalWeb"/>
        <w:spacing w:before="109" w:beforeAutospacing="0" w:after="0" w:afterAutospacing="0"/>
        <w:ind w:left="17" w:right="9" w:firstLine="721"/>
        <w:jc w:val="both"/>
      </w:pPr>
      <w:r w:rsidRPr="00F17175">
        <w:rPr>
          <w:color w:val="000000"/>
          <w:sz w:val="28"/>
          <w:szCs w:val="28"/>
        </w:rPr>
        <w:t>- Khách quan: ý thức chấp hành pháp luật của một số hộ dân còn hạn chế nên có những yêu cầu, đòi hỏi không đúng hoặc vượt quá quy định pháp luật.  </w:t>
      </w:r>
    </w:p>
    <w:p w14:paraId="0E3B9086" w14:textId="77777777" w:rsidR="00F17175" w:rsidRPr="00F17175" w:rsidRDefault="00F17175" w:rsidP="00F603F0">
      <w:pPr>
        <w:pStyle w:val="NormalWeb"/>
        <w:spacing w:before="127" w:beforeAutospacing="0" w:after="0" w:afterAutospacing="0"/>
        <w:ind w:left="21" w:right="12" w:firstLine="717"/>
        <w:jc w:val="both"/>
      </w:pPr>
      <w:r w:rsidRPr="00F17175">
        <w:rPr>
          <w:color w:val="000000"/>
          <w:sz w:val="28"/>
          <w:szCs w:val="28"/>
        </w:rPr>
        <w:t xml:space="preserve">- Chủ quan: khi thực hiện </w:t>
      </w:r>
      <w:r w:rsidR="00997CAF">
        <w:rPr>
          <w:color w:val="000000"/>
          <w:sz w:val="28"/>
          <w:szCs w:val="28"/>
        </w:rPr>
        <w:t>có lúc còn thiếu </w:t>
      </w:r>
      <w:r w:rsidRPr="00F17175">
        <w:rPr>
          <w:color w:val="000000"/>
          <w:sz w:val="28"/>
          <w:szCs w:val="28"/>
        </w:rPr>
        <w:t>sót dẫn đến người dân khiếu nại. </w:t>
      </w:r>
    </w:p>
    <w:p w14:paraId="1E24141D" w14:textId="77777777" w:rsidR="00F17175" w:rsidRPr="00F17175" w:rsidRDefault="00F17175" w:rsidP="00F603F0">
      <w:pPr>
        <w:pStyle w:val="NormalWeb"/>
        <w:spacing w:before="130" w:beforeAutospacing="0" w:after="0" w:afterAutospacing="0"/>
        <w:ind w:left="18" w:right="5" w:firstLine="715"/>
        <w:jc w:val="both"/>
      </w:pPr>
      <w:r w:rsidRPr="00F17175">
        <w:rPr>
          <w:b/>
          <w:bCs/>
          <w:color w:val="000000"/>
          <w:sz w:val="28"/>
          <w:szCs w:val="28"/>
        </w:rPr>
        <w:lastRenderedPageBreak/>
        <w:t>II. KẾT QUẢ CÔNG TÁC TIẾP CÔNG DÂN, XỬ LÝ ĐƠN, GIẢI  QUYẾT KHIẾU NẠI, TỐ CÁO </w:t>
      </w:r>
    </w:p>
    <w:p w14:paraId="69244F2F" w14:textId="77777777" w:rsidR="00F17175" w:rsidRPr="00F17175" w:rsidRDefault="00F17175" w:rsidP="00F603F0">
      <w:pPr>
        <w:pStyle w:val="NormalWeb"/>
        <w:spacing w:before="127" w:beforeAutospacing="0" w:after="0" w:afterAutospacing="0"/>
        <w:ind w:left="746"/>
        <w:jc w:val="both"/>
      </w:pPr>
      <w:r w:rsidRPr="00F17175">
        <w:rPr>
          <w:b/>
          <w:bCs/>
          <w:color w:val="000000"/>
          <w:sz w:val="28"/>
          <w:szCs w:val="28"/>
          <w:shd w:val="clear" w:color="auto" w:fill="FFFFFF"/>
        </w:rPr>
        <w:t>1. Công tác tiếp công dân (Biểu số 01/TCD)</w:t>
      </w:r>
      <w:r w:rsidRPr="00F17175">
        <w:rPr>
          <w:b/>
          <w:bCs/>
          <w:color w:val="000000"/>
          <w:sz w:val="28"/>
          <w:szCs w:val="28"/>
        </w:rPr>
        <w:t> </w:t>
      </w:r>
    </w:p>
    <w:p w14:paraId="30FEB62F" w14:textId="77777777" w:rsidR="00F17175" w:rsidRPr="00F17175" w:rsidRDefault="00F17175" w:rsidP="00F603F0">
      <w:pPr>
        <w:pStyle w:val="NormalWeb"/>
        <w:spacing w:before="114" w:beforeAutospacing="0" w:after="0" w:afterAutospacing="0"/>
        <w:ind w:left="740"/>
        <w:jc w:val="both"/>
      </w:pPr>
      <w:r w:rsidRPr="00F17175">
        <w:rPr>
          <w:b/>
          <w:bCs/>
          <w:color w:val="000000"/>
          <w:sz w:val="28"/>
          <w:szCs w:val="28"/>
        </w:rPr>
        <w:t>a) Tiếp công dân thường xuyên: </w:t>
      </w:r>
    </w:p>
    <w:p w14:paraId="36A0096F" w14:textId="77777777" w:rsidR="00F17175" w:rsidRPr="00F17175" w:rsidRDefault="00A5658E" w:rsidP="002462EA">
      <w:pPr>
        <w:pStyle w:val="NormalWeb"/>
        <w:spacing w:before="109" w:beforeAutospacing="0" w:after="0" w:afterAutospacing="0"/>
        <w:ind w:left="10" w:firstLine="795"/>
        <w:jc w:val="both"/>
      </w:pPr>
      <w:r>
        <w:rPr>
          <w:color w:val="000000"/>
          <w:sz w:val="28"/>
          <w:szCs w:val="28"/>
        </w:rPr>
        <w:t xml:space="preserve">Tổng số lượt tiếp: </w:t>
      </w:r>
      <w:r w:rsidR="00997CAF">
        <w:rPr>
          <w:color w:val="000000"/>
          <w:sz w:val="28"/>
          <w:szCs w:val="28"/>
        </w:rPr>
        <w:t>02</w:t>
      </w:r>
      <w:r w:rsidR="00F17175" w:rsidRPr="00F17175">
        <w:rPr>
          <w:color w:val="000000"/>
          <w:sz w:val="28"/>
          <w:szCs w:val="28"/>
        </w:rPr>
        <w:t xml:space="preserve"> lượt/</w:t>
      </w:r>
      <w:r w:rsidR="00997CAF">
        <w:rPr>
          <w:color w:val="000000"/>
          <w:sz w:val="28"/>
          <w:szCs w:val="28"/>
        </w:rPr>
        <w:t>02</w:t>
      </w:r>
      <w:r>
        <w:rPr>
          <w:color w:val="000000"/>
          <w:sz w:val="28"/>
          <w:szCs w:val="28"/>
        </w:rPr>
        <w:t xml:space="preserve"> người. số vụ việc lần đầu </w:t>
      </w:r>
      <w:r w:rsidR="00997CAF">
        <w:rPr>
          <w:color w:val="000000"/>
          <w:sz w:val="28"/>
          <w:szCs w:val="28"/>
        </w:rPr>
        <w:t>02,</w:t>
      </w:r>
      <w:r w:rsidR="00481AE9">
        <w:rPr>
          <w:color w:val="000000"/>
          <w:sz w:val="28"/>
          <w:szCs w:val="28"/>
        </w:rPr>
        <w:t xml:space="preserve"> vụ việc cũ 00</w:t>
      </w:r>
      <w:r w:rsidR="002462EA">
        <w:rPr>
          <w:color w:val="000000"/>
          <w:sz w:val="28"/>
          <w:szCs w:val="28"/>
        </w:rPr>
        <w:t xml:space="preserve">. </w:t>
      </w:r>
      <w:r w:rsidR="00F17175" w:rsidRPr="00F17175">
        <w:rPr>
          <w:color w:val="000000"/>
          <w:sz w:val="28"/>
          <w:szCs w:val="28"/>
        </w:rPr>
        <w:t xml:space="preserve"> Nội dung liên quan đến tranh chấp đất đai</w:t>
      </w:r>
      <w:r>
        <w:rPr>
          <w:color w:val="000000"/>
          <w:sz w:val="28"/>
          <w:szCs w:val="28"/>
        </w:rPr>
        <w:t>: 02</w:t>
      </w:r>
      <w:r w:rsidR="00F17175" w:rsidRPr="00F17175">
        <w:rPr>
          <w:color w:val="000000"/>
          <w:sz w:val="28"/>
          <w:szCs w:val="28"/>
        </w:rPr>
        <w:t xml:space="preserve">, </w:t>
      </w:r>
      <w:r w:rsidR="00481AE9">
        <w:rPr>
          <w:color w:val="000000"/>
          <w:sz w:val="28"/>
          <w:szCs w:val="28"/>
        </w:rPr>
        <w:t xml:space="preserve">Tranh chấp </w:t>
      </w:r>
      <w:r>
        <w:rPr>
          <w:color w:val="000000"/>
          <w:sz w:val="28"/>
          <w:szCs w:val="28"/>
        </w:rPr>
        <w:t>dân sự (</w:t>
      </w:r>
      <w:r w:rsidR="00481AE9">
        <w:rPr>
          <w:color w:val="000000"/>
          <w:sz w:val="28"/>
          <w:szCs w:val="28"/>
        </w:rPr>
        <w:t>tài sản thừa kế, vay mượn nợ</w:t>
      </w:r>
      <w:r w:rsidR="003F2DC8">
        <w:rPr>
          <w:color w:val="000000"/>
          <w:sz w:val="28"/>
          <w:szCs w:val="28"/>
        </w:rPr>
        <w:t>, thủ tục khác</w:t>
      </w:r>
      <w:r w:rsidR="00481AE9">
        <w:rPr>
          <w:color w:val="000000"/>
          <w:sz w:val="28"/>
          <w:szCs w:val="28"/>
        </w:rPr>
        <w:t>..</w:t>
      </w:r>
      <w:r w:rsidR="00F17175" w:rsidRPr="00F17175">
        <w:rPr>
          <w:color w:val="000000"/>
          <w:sz w:val="28"/>
          <w:szCs w:val="28"/>
        </w:rPr>
        <w:t>.</w:t>
      </w:r>
      <w:r>
        <w:rPr>
          <w:color w:val="000000"/>
          <w:sz w:val="28"/>
          <w:szCs w:val="28"/>
        </w:rPr>
        <w:t>):</w:t>
      </w:r>
      <w:r w:rsidR="003F2DC8">
        <w:rPr>
          <w:color w:val="000000"/>
          <w:sz w:val="28"/>
          <w:szCs w:val="28"/>
        </w:rPr>
        <w:t xml:space="preserve"> </w:t>
      </w:r>
      <w:r w:rsidR="00997CAF">
        <w:rPr>
          <w:color w:val="000000"/>
          <w:sz w:val="28"/>
          <w:szCs w:val="28"/>
        </w:rPr>
        <w:t>không</w:t>
      </w:r>
      <w:r>
        <w:rPr>
          <w:color w:val="000000"/>
          <w:sz w:val="28"/>
          <w:szCs w:val="28"/>
        </w:rPr>
        <w:t xml:space="preserve">; Lĩnh vực khác: </w:t>
      </w:r>
      <w:r w:rsidR="00997CAF">
        <w:rPr>
          <w:color w:val="000000"/>
          <w:sz w:val="28"/>
          <w:szCs w:val="28"/>
        </w:rPr>
        <w:t>không.</w:t>
      </w:r>
    </w:p>
    <w:p w14:paraId="3496B16E" w14:textId="77777777" w:rsidR="00F17175" w:rsidRPr="00F17175" w:rsidRDefault="00F17175" w:rsidP="00F603F0">
      <w:pPr>
        <w:pStyle w:val="NormalWeb"/>
        <w:spacing w:before="132" w:beforeAutospacing="0" w:after="0" w:afterAutospacing="0"/>
        <w:ind w:left="733"/>
        <w:jc w:val="both"/>
      </w:pPr>
      <w:r w:rsidRPr="00F17175">
        <w:rPr>
          <w:b/>
          <w:bCs/>
          <w:color w:val="000000"/>
          <w:sz w:val="28"/>
          <w:szCs w:val="28"/>
        </w:rPr>
        <w:t>b) Tiếp công dân định kỳ và đột xuất của lãnh đạo</w:t>
      </w:r>
    </w:p>
    <w:p w14:paraId="14219517" w14:textId="77777777" w:rsidR="00F17175" w:rsidRPr="00F17175" w:rsidRDefault="00F17175" w:rsidP="00F603F0">
      <w:pPr>
        <w:pStyle w:val="NormalWeb"/>
        <w:spacing w:before="0" w:beforeAutospacing="0" w:after="0" w:afterAutospacing="0"/>
        <w:ind w:left="736"/>
        <w:jc w:val="both"/>
      </w:pPr>
      <w:r w:rsidRPr="00F17175">
        <w:rPr>
          <w:color w:val="000000"/>
          <w:sz w:val="28"/>
          <w:szCs w:val="28"/>
        </w:rPr>
        <w:t xml:space="preserve">Tổng số lượt tiếp: </w:t>
      </w:r>
      <w:r w:rsidR="00DF1CA5" w:rsidRPr="00784691">
        <w:rPr>
          <w:color w:val="FF0000"/>
          <w:sz w:val="28"/>
          <w:szCs w:val="28"/>
        </w:rPr>
        <w:t>Tổng số 0</w:t>
      </w:r>
      <w:r w:rsidR="00997CAF">
        <w:rPr>
          <w:color w:val="FF0000"/>
          <w:sz w:val="28"/>
          <w:szCs w:val="28"/>
        </w:rPr>
        <w:t>0</w:t>
      </w:r>
      <w:r w:rsidR="00DF1CA5" w:rsidRPr="00784691">
        <w:rPr>
          <w:color w:val="FF0000"/>
          <w:sz w:val="28"/>
          <w:szCs w:val="28"/>
        </w:rPr>
        <w:t xml:space="preserve"> lượt/</w:t>
      </w:r>
      <w:r w:rsidR="00997CAF">
        <w:rPr>
          <w:color w:val="FF0000"/>
          <w:sz w:val="28"/>
          <w:szCs w:val="28"/>
        </w:rPr>
        <w:t>00</w:t>
      </w:r>
      <w:r w:rsidR="00DF1CA5" w:rsidRPr="00784691">
        <w:rPr>
          <w:color w:val="FF0000"/>
          <w:sz w:val="28"/>
          <w:szCs w:val="28"/>
        </w:rPr>
        <w:t xml:space="preserve"> ngườ</w:t>
      </w:r>
      <w:r w:rsidR="00DF1CA5">
        <w:rPr>
          <w:color w:val="FF0000"/>
          <w:sz w:val="28"/>
          <w:szCs w:val="28"/>
        </w:rPr>
        <w:t>i/</w:t>
      </w:r>
      <w:r w:rsidR="00997CAF">
        <w:rPr>
          <w:color w:val="FF0000"/>
          <w:sz w:val="28"/>
          <w:szCs w:val="28"/>
        </w:rPr>
        <w:t>00</w:t>
      </w:r>
      <w:r w:rsidR="00DF1CA5">
        <w:rPr>
          <w:color w:val="FF0000"/>
          <w:sz w:val="28"/>
          <w:szCs w:val="28"/>
        </w:rPr>
        <w:t xml:space="preserve"> vụ việc, </w:t>
      </w:r>
      <w:r w:rsidRPr="00F17175">
        <w:rPr>
          <w:color w:val="000000"/>
          <w:sz w:val="28"/>
          <w:szCs w:val="28"/>
        </w:rPr>
        <w:t>vụ việc cũ 0</w:t>
      </w:r>
      <w:r w:rsidR="00481AE9">
        <w:rPr>
          <w:color w:val="000000"/>
          <w:sz w:val="28"/>
          <w:szCs w:val="28"/>
        </w:rPr>
        <w:t>0</w:t>
      </w:r>
      <w:r w:rsidRPr="00F17175">
        <w:rPr>
          <w:color w:val="000000"/>
          <w:sz w:val="28"/>
          <w:szCs w:val="28"/>
        </w:rPr>
        <w:t>: </w:t>
      </w:r>
    </w:p>
    <w:p w14:paraId="67615BCF" w14:textId="77777777" w:rsidR="00F17175" w:rsidRPr="00F17175" w:rsidRDefault="007B75D2" w:rsidP="00DF1CA5">
      <w:pPr>
        <w:ind w:firstLine="709"/>
        <w:jc w:val="both"/>
      </w:pPr>
      <w:r w:rsidRPr="00DF1CA5">
        <w:rPr>
          <w:rFonts w:ascii="Times New Roman" w:hAnsi="Times New Roman" w:cs="Times New Roman"/>
          <w:color w:val="000000"/>
          <w:sz w:val="28"/>
          <w:szCs w:val="28"/>
        </w:rPr>
        <w:t xml:space="preserve">- </w:t>
      </w:r>
      <w:r w:rsidR="00F17175" w:rsidRPr="00DF1CA5">
        <w:rPr>
          <w:rFonts w:ascii="Times New Roman" w:hAnsi="Times New Roman" w:cs="Times New Roman"/>
          <w:color w:val="000000"/>
          <w:sz w:val="28"/>
          <w:szCs w:val="28"/>
        </w:rPr>
        <w:t>Nội dung liên quan đến</w:t>
      </w:r>
      <w:r w:rsidRPr="00DF1CA5">
        <w:rPr>
          <w:rFonts w:ascii="Times New Roman" w:hAnsi="Times New Roman" w:cs="Times New Roman"/>
          <w:color w:val="000000"/>
          <w:sz w:val="28"/>
          <w:szCs w:val="28"/>
        </w:rPr>
        <w:t>:</w:t>
      </w:r>
      <w:r>
        <w:rPr>
          <w:color w:val="000000"/>
          <w:sz w:val="28"/>
          <w:szCs w:val="28"/>
        </w:rPr>
        <w:t xml:space="preserve"> </w:t>
      </w:r>
      <w:r w:rsidR="00997CAF">
        <w:rPr>
          <w:rFonts w:ascii="Times New Roman" w:hAnsi="Times New Roman" w:cs="Times New Roman"/>
          <w:color w:val="FF0000"/>
          <w:sz w:val="28"/>
          <w:szCs w:val="28"/>
        </w:rPr>
        <w:t>không</w:t>
      </w:r>
    </w:p>
    <w:p w14:paraId="1D0C06D8" w14:textId="77777777" w:rsidR="00F17175" w:rsidRPr="00F17175" w:rsidRDefault="00DF1CA5" w:rsidP="00DF1CA5">
      <w:pPr>
        <w:pStyle w:val="NormalWeb"/>
        <w:spacing w:before="127" w:beforeAutospacing="0" w:after="0" w:afterAutospacing="0"/>
        <w:ind w:left="736"/>
        <w:jc w:val="both"/>
      </w:pPr>
      <w:r>
        <w:rPr>
          <w:color w:val="000000"/>
          <w:sz w:val="28"/>
          <w:szCs w:val="28"/>
        </w:rPr>
        <w:t>-</w:t>
      </w:r>
      <w:r w:rsidR="00F17175" w:rsidRPr="00F17175">
        <w:rPr>
          <w:color w:val="000000"/>
          <w:sz w:val="28"/>
          <w:szCs w:val="28"/>
        </w:rPr>
        <w:t xml:space="preserve"> Tiếp định kỳ và đột xuất:  Lãnh đạo UBND </w:t>
      </w:r>
      <w:r w:rsidR="001205E6">
        <w:rPr>
          <w:color w:val="000000"/>
          <w:sz w:val="28"/>
          <w:szCs w:val="28"/>
        </w:rPr>
        <w:t>xã</w:t>
      </w:r>
      <w:r w:rsidR="00F17175" w:rsidRPr="00F17175">
        <w:rPr>
          <w:color w:val="000000"/>
          <w:sz w:val="28"/>
          <w:szCs w:val="28"/>
        </w:rPr>
        <w:t xml:space="preserve"> đột xuất không phát sinh. </w:t>
      </w:r>
    </w:p>
    <w:p w14:paraId="716F3C7F" w14:textId="77777777" w:rsidR="00F17175" w:rsidRPr="00F17175" w:rsidRDefault="00F17175" w:rsidP="00F603F0">
      <w:pPr>
        <w:pStyle w:val="NormalWeb"/>
        <w:spacing w:before="119" w:beforeAutospacing="0" w:after="0" w:afterAutospacing="0"/>
        <w:ind w:left="14" w:right="9" w:firstLine="720"/>
        <w:jc w:val="both"/>
      </w:pPr>
      <w:r w:rsidRPr="00F17175">
        <w:rPr>
          <w:b/>
          <w:bCs/>
          <w:color w:val="000000"/>
          <w:sz w:val="28"/>
          <w:szCs w:val="28"/>
        </w:rPr>
        <w:t>2. Tiếp nhận, phân loại và xử lý đơn (biểu số 01/XLD, 02/XLD, 03/XLD,  04/XLD):  </w:t>
      </w:r>
    </w:p>
    <w:p w14:paraId="5370BE89" w14:textId="77777777" w:rsidR="00F17175" w:rsidRPr="00F17175" w:rsidRDefault="00F17175" w:rsidP="00F603F0">
      <w:pPr>
        <w:pStyle w:val="NormalWeb"/>
        <w:spacing w:before="124" w:beforeAutospacing="0" w:after="0" w:afterAutospacing="0"/>
        <w:ind w:left="737"/>
        <w:jc w:val="both"/>
      </w:pPr>
      <w:r w:rsidRPr="00F17175">
        <w:rPr>
          <w:color w:val="000000"/>
          <w:sz w:val="28"/>
          <w:szCs w:val="28"/>
        </w:rPr>
        <w:t>a) Tổng số đơn: 0</w:t>
      </w:r>
      <w:r w:rsidR="00997CAF">
        <w:rPr>
          <w:color w:val="000000"/>
          <w:sz w:val="28"/>
          <w:szCs w:val="28"/>
        </w:rPr>
        <w:t>0</w:t>
      </w:r>
      <w:r w:rsidRPr="00F17175">
        <w:rPr>
          <w:color w:val="000000"/>
          <w:sz w:val="28"/>
          <w:szCs w:val="28"/>
        </w:rPr>
        <w:t xml:space="preserve"> đơn. </w:t>
      </w:r>
    </w:p>
    <w:p w14:paraId="274A64EA" w14:textId="77777777" w:rsidR="00F17175" w:rsidRPr="00F17175" w:rsidRDefault="00F17175" w:rsidP="00F603F0">
      <w:pPr>
        <w:pStyle w:val="NormalWeb"/>
        <w:spacing w:before="114" w:beforeAutospacing="0" w:after="0" w:afterAutospacing="0"/>
        <w:ind w:left="738"/>
        <w:jc w:val="both"/>
      </w:pPr>
      <w:r w:rsidRPr="00F17175">
        <w:rPr>
          <w:color w:val="000000"/>
          <w:sz w:val="28"/>
          <w:szCs w:val="28"/>
        </w:rPr>
        <w:t>- Số đơn đã xử lý: 0</w:t>
      </w:r>
      <w:r w:rsidR="00997CAF">
        <w:rPr>
          <w:color w:val="000000"/>
          <w:sz w:val="28"/>
          <w:szCs w:val="28"/>
        </w:rPr>
        <w:t>0</w:t>
      </w:r>
      <w:r w:rsidRPr="00F17175">
        <w:rPr>
          <w:color w:val="000000"/>
          <w:sz w:val="28"/>
          <w:szCs w:val="28"/>
        </w:rPr>
        <w:t xml:space="preserve"> đơn. </w:t>
      </w:r>
    </w:p>
    <w:p w14:paraId="6C0E21FF" w14:textId="77777777" w:rsidR="00F17175" w:rsidRDefault="00D76609" w:rsidP="00F603F0">
      <w:pPr>
        <w:pStyle w:val="NormalWeb"/>
        <w:spacing w:before="115" w:beforeAutospacing="0" w:after="0" w:afterAutospacing="0"/>
        <w:ind w:left="738"/>
        <w:jc w:val="both"/>
        <w:rPr>
          <w:color w:val="000000"/>
          <w:sz w:val="28"/>
          <w:szCs w:val="28"/>
        </w:rPr>
      </w:pPr>
      <w:r>
        <w:rPr>
          <w:color w:val="000000"/>
          <w:sz w:val="28"/>
          <w:szCs w:val="28"/>
        </w:rPr>
        <w:t>+</w:t>
      </w:r>
      <w:r w:rsidR="00F17175" w:rsidRPr="00F17175">
        <w:rPr>
          <w:color w:val="000000"/>
          <w:sz w:val="28"/>
          <w:szCs w:val="28"/>
        </w:rPr>
        <w:t xml:space="preserve"> Số đơn đủ điều kiện xử lý: 0</w:t>
      </w:r>
      <w:r w:rsidR="00997CAF">
        <w:rPr>
          <w:color w:val="000000"/>
          <w:sz w:val="28"/>
          <w:szCs w:val="28"/>
        </w:rPr>
        <w:t>0</w:t>
      </w:r>
      <w:r w:rsidR="00F17175" w:rsidRPr="00F17175">
        <w:rPr>
          <w:color w:val="000000"/>
          <w:sz w:val="28"/>
          <w:szCs w:val="28"/>
        </w:rPr>
        <w:t xml:space="preserve"> đơn. </w:t>
      </w:r>
    </w:p>
    <w:p w14:paraId="753B2E4B" w14:textId="77777777" w:rsidR="00F17175" w:rsidRPr="00F17175" w:rsidRDefault="00F17175" w:rsidP="00F603F0">
      <w:pPr>
        <w:pStyle w:val="NormalWeb"/>
        <w:spacing w:before="114" w:beforeAutospacing="0" w:after="0" w:afterAutospacing="0"/>
        <w:ind w:left="728"/>
        <w:jc w:val="both"/>
      </w:pPr>
      <w:r w:rsidRPr="00F17175">
        <w:rPr>
          <w:color w:val="000000"/>
          <w:sz w:val="28"/>
          <w:szCs w:val="28"/>
        </w:rPr>
        <w:t>b) Phân loại, xử lý </w:t>
      </w:r>
    </w:p>
    <w:p w14:paraId="7A6BDA6B" w14:textId="77777777" w:rsidR="00F17175" w:rsidRPr="00F17175" w:rsidRDefault="00F17175" w:rsidP="00F603F0">
      <w:pPr>
        <w:pStyle w:val="NormalWeb"/>
        <w:spacing w:before="114" w:beforeAutospacing="0" w:after="0" w:afterAutospacing="0"/>
        <w:ind w:left="732"/>
        <w:jc w:val="both"/>
      </w:pPr>
      <w:r w:rsidRPr="00F17175">
        <w:rPr>
          <w:color w:val="000000"/>
          <w:sz w:val="28"/>
          <w:szCs w:val="28"/>
        </w:rPr>
        <w:t>+ Số đơn, số vụ việc tranh chấp đất đai: 0</w:t>
      </w:r>
      <w:r w:rsidR="00997CAF">
        <w:rPr>
          <w:color w:val="000000"/>
          <w:sz w:val="28"/>
          <w:szCs w:val="28"/>
        </w:rPr>
        <w:t>1</w:t>
      </w:r>
      <w:r w:rsidRPr="00F17175">
        <w:rPr>
          <w:color w:val="000000"/>
          <w:sz w:val="28"/>
          <w:szCs w:val="28"/>
        </w:rPr>
        <w:t>; </w:t>
      </w:r>
    </w:p>
    <w:p w14:paraId="16A73FB9" w14:textId="77777777" w:rsidR="00F17175" w:rsidRPr="00F17175" w:rsidRDefault="00F17175" w:rsidP="00F603F0">
      <w:pPr>
        <w:pStyle w:val="NormalWeb"/>
        <w:spacing w:before="114" w:beforeAutospacing="0" w:after="0" w:afterAutospacing="0"/>
        <w:ind w:left="732"/>
        <w:jc w:val="both"/>
      </w:pPr>
      <w:r w:rsidRPr="00F17175">
        <w:rPr>
          <w:color w:val="000000"/>
          <w:sz w:val="28"/>
          <w:szCs w:val="28"/>
        </w:rPr>
        <w:t>+ Số đơn, số vụ việc tố cáo: 00; </w:t>
      </w:r>
    </w:p>
    <w:p w14:paraId="294451A2" w14:textId="77777777" w:rsidR="00F17175" w:rsidRPr="00F17175" w:rsidRDefault="00F17175" w:rsidP="00F603F0">
      <w:pPr>
        <w:pStyle w:val="NormalWeb"/>
        <w:spacing w:before="116" w:beforeAutospacing="0" w:after="0" w:afterAutospacing="0"/>
        <w:ind w:left="732"/>
        <w:jc w:val="both"/>
      </w:pPr>
      <w:r w:rsidRPr="00F17175">
        <w:rPr>
          <w:color w:val="000000"/>
          <w:sz w:val="28"/>
          <w:szCs w:val="28"/>
        </w:rPr>
        <w:t>+ Số đơn, s</w:t>
      </w:r>
      <w:r w:rsidR="00997CAF">
        <w:rPr>
          <w:color w:val="000000"/>
          <w:sz w:val="28"/>
          <w:szCs w:val="28"/>
        </w:rPr>
        <w:t>ố vụ việc kiến nghị, phản ánh: 00</w:t>
      </w:r>
      <w:r w:rsidRPr="00F17175">
        <w:rPr>
          <w:color w:val="000000"/>
          <w:sz w:val="28"/>
          <w:szCs w:val="28"/>
        </w:rPr>
        <w:t> </w:t>
      </w:r>
    </w:p>
    <w:p w14:paraId="3CFC7AE2" w14:textId="77777777" w:rsidR="00F17175" w:rsidRPr="00F17175" w:rsidRDefault="00F17175" w:rsidP="00F603F0">
      <w:pPr>
        <w:pStyle w:val="NormalWeb"/>
        <w:spacing w:before="114" w:beforeAutospacing="0" w:after="0" w:afterAutospacing="0"/>
        <w:ind w:left="738"/>
        <w:jc w:val="both"/>
      </w:pPr>
      <w:r w:rsidRPr="00F17175">
        <w:rPr>
          <w:color w:val="000000"/>
          <w:sz w:val="28"/>
          <w:szCs w:val="28"/>
        </w:rPr>
        <w:t>- Phân loại theo theo tình trạng giải quyết </w:t>
      </w:r>
    </w:p>
    <w:p w14:paraId="3D03116F" w14:textId="77777777" w:rsidR="00F17175" w:rsidRDefault="00F17175" w:rsidP="00F603F0">
      <w:pPr>
        <w:pStyle w:val="NormalWeb"/>
        <w:spacing w:before="114" w:beforeAutospacing="0" w:after="0" w:afterAutospacing="0"/>
        <w:ind w:left="732"/>
        <w:jc w:val="both"/>
        <w:rPr>
          <w:color w:val="000000"/>
          <w:sz w:val="28"/>
          <w:szCs w:val="28"/>
        </w:rPr>
      </w:pPr>
      <w:r w:rsidRPr="00F17175">
        <w:rPr>
          <w:color w:val="000000"/>
          <w:sz w:val="28"/>
          <w:szCs w:val="28"/>
        </w:rPr>
        <w:t>+ Số đơn, số vụ việc đã giải quyết: 0</w:t>
      </w:r>
      <w:r w:rsidR="00997CAF">
        <w:rPr>
          <w:color w:val="000000"/>
          <w:sz w:val="28"/>
          <w:szCs w:val="28"/>
        </w:rPr>
        <w:t>0</w:t>
      </w:r>
    </w:p>
    <w:p w14:paraId="39C0A74A" w14:textId="77777777" w:rsidR="007367C5" w:rsidRPr="00F17175" w:rsidRDefault="007367C5" w:rsidP="00F603F0">
      <w:pPr>
        <w:pStyle w:val="NormalWeb"/>
        <w:spacing w:before="114" w:beforeAutospacing="0" w:after="0" w:afterAutospacing="0"/>
        <w:ind w:left="732"/>
        <w:jc w:val="both"/>
      </w:pPr>
      <w:r w:rsidRPr="00F17175">
        <w:rPr>
          <w:color w:val="000000"/>
          <w:sz w:val="28"/>
          <w:szCs w:val="28"/>
        </w:rPr>
        <w:t xml:space="preserve">+ Số đơn, số vụ việc </w:t>
      </w:r>
      <w:r>
        <w:rPr>
          <w:color w:val="000000"/>
          <w:sz w:val="28"/>
          <w:szCs w:val="28"/>
        </w:rPr>
        <w:t>đang</w:t>
      </w:r>
      <w:r w:rsidRPr="00F17175">
        <w:rPr>
          <w:color w:val="000000"/>
          <w:sz w:val="28"/>
          <w:szCs w:val="28"/>
        </w:rPr>
        <w:t xml:space="preserve"> được giải quyết: 0</w:t>
      </w:r>
      <w:r w:rsidR="00997CAF">
        <w:rPr>
          <w:color w:val="000000"/>
          <w:sz w:val="28"/>
          <w:szCs w:val="28"/>
        </w:rPr>
        <w:t>0</w:t>
      </w:r>
    </w:p>
    <w:p w14:paraId="2EDEA52A" w14:textId="77777777" w:rsidR="00F17175" w:rsidRPr="00F17175" w:rsidRDefault="00F17175" w:rsidP="00F603F0">
      <w:pPr>
        <w:pStyle w:val="NormalWeb"/>
        <w:spacing w:before="114" w:beforeAutospacing="0" w:after="0" w:afterAutospacing="0"/>
        <w:ind w:left="732"/>
        <w:jc w:val="both"/>
      </w:pPr>
      <w:r w:rsidRPr="00F17175">
        <w:rPr>
          <w:color w:val="000000"/>
          <w:sz w:val="28"/>
          <w:szCs w:val="28"/>
        </w:rPr>
        <w:t>+ Số đơn, số vụ việc chưa được giải quyết: 0</w:t>
      </w:r>
      <w:r w:rsidR="007367C5">
        <w:rPr>
          <w:color w:val="000000"/>
          <w:sz w:val="28"/>
          <w:szCs w:val="28"/>
        </w:rPr>
        <w:t>0</w:t>
      </w:r>
      <w:r w:rsidRPr="00F17175">
        <w:rPr>
          <w:color w:val="000000"/>
          <w:sz w:val="28"/>
          <w:szCs w:val="28"/>
        </w:rPr>
        <w:t> </w:t>
      </w:r>
    </w:p>
    <w:p w14:paraId="2E730996" w14:textId="77777777" w:rsidR="00F17175" w:rsidRPr="00F17175" w:rsidRDefault="00F17175" w:rsidP="00F603F0">
      <w:pPr>
        <w:pStyle w:val="NormalWeb"/>
        <w:spacing w:before="114" w:beforeAutospacing="0" w:after="0" w:afterAutospacing="0"/>
        <w:ind w:left="737"/>
        <w:jc w:val="both"/>
      </w:pPr>
      <w:r w:rsidRPr="00F17175">
        <w:rPr>
          <w:color w:val="000000"/>
          <w:sz w:val="28"/>
          <w:szCs w:val="28"/>
        </w:rPr>
        <w:t>c) Kết quả xử lý đơn </w:t>
      </w:r>
    </w:p>
    <w:p w14:paraId="0E43845B" w14:textId="77777777" w:rsidR="00F17175" w:rsidRPr="00F17175" w:rsidRDefault="00F17175" w:rsidP="00F603F0">
      <w:pPr>
        <w:pStyle w:val="NormalWeb"/>
        <w:spacing w:before="114" w:beforeAutospacing="0" w:after="0" w:afterAutospacing="0"/>
        <w:ind w:left="732"/>
        <w:jc w:val="both"/>
      </w:pPr>
      <w:r w:rsidRPr="00F17175">
        <w:rPr>
          <w:color w:val="000000"/>
          <w:sz w:val="28"/>
          <w:szCs w:val="28"/>
        </w:rPr>
        <w:t>+ Số đơn, số vụ việc thuộc thẩm quyền: 0</w:t>
      </w:r>
      <w:r w:rsidR="00997CAF">
        <w:rPr>
          <w:color w:val="000000"/>
          <w:sz w:val="28"/>
          <w:szCs w:val="28"/>
        </w:rPr>
        <w:t>1</w:t>
      </w:r>
      <w:r w:rsidRPr="00F17175">
        <w:rPr>
          <w:color w:val="000000"/>
          <w:sz w:val="28"/>
          <w:szCs w:val="28"/>
        </w:rPr>
        <w:t> </w:t>
      </w:r>
    </w:p>
    <w:p w14:paraId="4F3947C3" w14:textId="77777777" w:rsidR="00F17175" w:rsidRPr="00F17175" w:rsidRDefault="00F17175" w:rsidP="00F603F0">
      <w:pPr>
        <w:pStyle w:val="NormalWeb"/>
        <w:spacing w:before="114" w:beforeAutospacing="0" w:after="0" w:afterAutospacing="0"/>
        <w:ind w:left="732"/>
        <w:jc w:val="both"/>
      </w:pPr>
      <w:r w:rsidRPr="00F17175">
        <w:rPr>
          <w:color w:val="000000"/>
          <w:sz w:val="28"/>
          <w:szCs w:val="28"/>
        </w:rPr>
        <w:t>+ Số đơn, số vụ việc không thuộc thẩm quyền: 0</w:t>
      </w:r>
      <w:r w:rsidR="00997CAF">
        <w:rPr>
          <w:color w:val="000000"/>
          <w:sz w:val="28"/>
          <w:szCs w:val="28"/>
        </w:rPr>
        <w:t>0</w:t>
      </w:r>
      <w:r w:rsidRPr="00F17175">
        <w:rPr>
          <w:color w:val="000000"/>
          <w:sz w:val="28"/>
          <w:szCs w:val="28"/>
        </w:rPr>
        <w:t> </w:t>
      </w:r>
    </w:p>
    <w:p w14:paraId="6382E039" w14:textId="77777777" w:rsidR="00F17175" w:rsidRDefault="00F17175" w:rsidP="006E1F5F">
      <w:pPr>
        <w:pStyle w:val="NormalWeb"/>
        <w:spacing w:before="121" w:beforeAutospacing="0" w:after="0" w:afterAutospacing="0"/>
        <w:ind w:left="18" w:right="9" w:firstLine="714"/>
        <w:jc w:val="both"/>
        <w:rPr>
          <w:b/>
          <w:bCs/>
          <w:color w:val="000000"/>
          <w:sz w:val="28"/>
          <w:szCs w:val="28"/>
        </w:rPr>
      </w:pPr>
      <w:r w:rsidRPr="00F17175">
        <w:rPr>
          <w:b/>
          <w:bCs/>
          <w:color w:val="000000"/>
          <w:sz w:val="28"/>
          <w:szCs w:val="28"/>
        </w:rPr>
        <w:t xml:space="preserve">3. Kết quả giải quyết khiếu nại, tố cáo, kiến nghị, phản ánh thuộc thẩm  quyền (biểu số 01/KQGQ, 02/KQGQ, 03/KQGQ, 04/KQGQ): </w:t>
      </w:r>
    </w:p>
    <w:p w14:paraId="2EE0E97D" w14:textId="77777777" w:rsidR="00F17175" w:rsidRPr="00F17175" w:rsidRDefault="00F17175" w:rsidP="006E1F5F">
      <w:pPr>
        <w:pStyle w:val="NormalWeb"/>
        <w:spacing w:before="131" w:beforeAutospacing="0" w:after="0" w:afterAutospacing="0"/>
        <w:ind w:left="12" w:right="9" w:firstLine="728"/>
        <w:jc w:val="both"/>
      </w:pPr>
      <w:r w:rsidRPr="00F17175">
        <w:rPr>
          <w:b/>
          <w:bCs/>
          <w:color w:val="000000"/>
          <w:sz w:val="28"/>
          <w:szCs w:val="28"/>
        </w:rPr>
        <w:t>a) Kết quả giải quyết tranh chấp đất đai (Biểu số 01/KQGQ, 02/KQGQ</w:t>
      </w:r>
      <w:r w:rsidRPr="00F17175">
        <w:rPr>
          <w:color w:val="000000"/>
          <w:sz w:val="28"/>
          <w:szCs w:val="28"/>
        </w:rPr>
        <w:t xml:space="preserve">):  </w:t>
      </w:r>
      <w:r w:rsidR="00C366F9">
        <w:rPr>
          <w:color w:val="000000"/>
          <w:sz w:val="28"/>
          <w:szCs w:val="28"/>
        </w:rPr>
        <w:t>Hòa giải tranh cháp đất đai không thành</w:t>
      </w:r>
      <w:r w:rsidRPr="00F17175">
        <w:rPr>
          <w:color w:val="000000"/>
          <w:sz w:val="28"/>
          <w:szCs w:val="28"/>
        </w:rPr>
        <w:t> </w:t>
      </w:r>
      <w:r w:rsidR="00C366F9">
        <w:rPr>
          <w:color w:val="000000"/>
          <w:sz w:val="28"/>
          <w:szCs w:val="28"/>
        </w:rPr>
        <w:t>01 đơn/1 vụ việc.</w:t>
      </w:r>
    </w:p>
    <w:p w14:paraId="056A20C7" w14:textId="77777777" w:rsidR="00F603F0" w:rsidRDefault="00F17175" w:rsidP="006E1F5F">
      <w:pPr>
        <w:pStyle w:val="NormalWeb"/>
        <w:spacing w:before="127" w:beforeAutospacing="0" w:after="0" w:afterAutospacing="0"/>
        <w:ind w:left="732" w:right="9" w:hanging="1"/>
        <w:jc w:val="both"/>
        <w:rPr>
          <w:color w:val="000000"/>
          <w:sz w:val="28"/>
          <w:szCs w:val="28"/>
        </w:rPr>
      </w:pPr>
      <w:r w:rsidRPr="00F17175">
        <w:rPr>
          <w:b/>
          <w:bCs/>
          <w:color w:val="000000"/>
          <w:sz w:val="28"/>
          <w:szCs w:val="28"/>
        </w:rPr>
        <w:t xml:space="preserve">b) Kết quả giải quyết tố cáo (03/KQGQ, 04/KQGQ): </w:t>
      </w:r>
      <w:r w:rsidR="00F603F0">
        <w:rPr>
          <w:color w:val="000000"/>
          <w:sz w:val="28"/>
          <w:szCs w:val="28"/>
        </w:rPr>
        <w:t>không phát</w:t>
      </w:r>
      <w:r w:rsidR="006E1F5F">
        <w:rPr>
          <w:color w:val="000000"/>
          <w:sz w:val="28"/>
          <w:szCs w:val="28"/>
        </w:rPr>
        <w:t xml:space="preserve"> </w:t>
      </w:r>
      <w:r w:rsidR="00F603F0">
        <w:rPr>
          <w:color w:val="000000"/>
          <w:sz w:val="28"/>
          <w:szCs w:val="28"/>
        </w:rPr>
        <w:t>sinh</w:t>
      </w:r>
      <w:r w:rsidRPr="00F17175">
        <w:rPr>
          <w:color w:val="000000"/>
          <w:sz w:val="28"/>
          <w:szCs w:val="28"/>
        </w:rPr>
        <w:t xml:space="preserve">. </w:t>
      </w:r>
    </w:p>
    <w:p w14:paraId="537826E4" w14:textId="77777777" w:rsidR="00F603F0" w:rsidRDefault="00F17175" w:rsidP="006E1F5F">
      <w:pPr>
        <w:pStyle w:val="NormalWeb"/>
        <w:spacing w:before="127" w:beforeAutospacing="0" w:after="0" w:afterAutospacing="0"/>
        <w:ind w:right="9" w:firstLine="709"/>
        <w:jc w:val="both"/>
        <w:rPr>
          <w:b/>
          <w:bCs/>
          <w:color w:val="000000"/>
          <w:sz w:val="28"/>
          <w:szCs w:val="28"/>
        </w:rPr>
      </w:pPr>
      <w:r w:rsidRPr="00F17175">
        <w:rPr>
          <w:b/>
          <w:bCs/>
          <w:color w:val="000000"/>
          <w:sz w:val="28"/>
          <w:szCs w:val="28"/>
        </w:rPr>
        <w:lastRenderedPageBreak/>
        <w:t xml:space="preserve">c) Kết quả giải quyết kiến nghị, phản ánh (04/XLD): </w:t>
      </w:r>
      <w:r w:rsidR="00C366F9" w:rsidRPr="00C366F9">
        <w:rPr>
          <w:bCs/>
          <w:color w:val="000000"/>
          <w:sz w:val="28"/>
          <w:szCs w:val="28"/>
        </w:rPr>
        <w:t>không phát sinh</w:t>
      </w:r>
      <w:r w:rsidR="00C366F9">
        <w:rPr>
          <w:bCs/>
          <w:color w:val="000000"/>
          <w:sz w:val="28"/>
          <w:szCs w:val="28"/>
        </w:rPr>
        <w:t>.</w:t>
      </w:r>
    </w:p>
    <w:p w14:paraId="4378E64C" w14:textId="77777777" w:rsidR="00F17175" w:rsidRPr="00F17175" w:rsidRDefault="00F17175" w:rsidP="006E1F5F">
      <w:pPr>
        <w:pStyle w:val="NormalWeb"/>
        <w:spacing w:before="127" w:beforeAutospacing="0" w:after="0" w:afterAutospacing="0"/>
        <w:ind w:left="732" w:right="9" w:hanging="1"/>
        <w:jc w:val="both"/>
      </w:pPr>
      <w:r w:rsidRPr="00F17175">
        <w:rPr>
          <w:b/>
          <w:bCs/>
          <w:color w:val="000000"/>
          <w:sz w:val="28"/>
          <w:szCs w:val="28"/>
        </w:rPr>
        <w:t xml:space="preserve">4. Bảo vệ người tố cáo (nếu có): </w:t>
      </w:r>
      <w:r w:rsidRPr="00F17175">
        <w:rPr>
          <w:color w:val="000000"/>
          <w:sz w:val="28"/>
          <w:szCs w:val="28"/>
        </w:rPr>
        <w:t>không phát sinh. </w:t>
      </w:r>
    </w:p>
    <w:p w14:paraId="1027D9EA" w14:textId="77777777" w:rsidR="00F17175" w:rsidRPr="00F17175" w:rsidRDefault="00F17175" w:rsidP="006E1F5F">
      <w:pPr>
        <w:pStyle w:val="NormalWeb"/>
        <w:spacing w:before="31" w:beforeAutospacing="0" w:after="0" w:afterAutospacing="0"/>
        <w:ind w:left="20" w:right="9" w:firstLine="717"/>
        <w:jc w:val="both"/>
      </w:pPr>
      <w:r w:rsidRPr="00F17175">
        <w:rPr>
          <w:b/>
          <w:bCs/>
          <w:color w:val="000000"/>
          <w:sz w:val="28"/>
          <w:szCs w:val="28"/>
        </w:rPr>
        <w:t>5. Công tác quản lý nhà nước về tiếp công dân, khiếu nại, tố cáo  (03/QLNN) </w:t>
      </w:r>
    </w:p>
    <w:p w14:paraId="63DF937D" w14:textId="77777777" w:rsidR="00F17175" w:rsidRPr="00F17175" w:rsidRDefault="00F17175" w:rsidP="00F603F0">
      <w:pPr>
        <w:pStyle w:val="NormalWeb"/>
        <w:spacing w:before="122" w:beforeAutospacing="0" w:after="0" w:afterAutospacing="0"/>
        <w:ind w:left="17" w:firstLine="708"/>
        <w:jc w:val="both"/>
      </w:pPr>
      <w:r w:rsidRPr="00F17175">
        <w:rPr>
          <w:color w:val="000000"/>
          <w:sz w:val="28"/>
          <w:szCs w:val="28"/>
        </w:rPr>
        <w:t>a) Sự lãnh đạo, chỉ đạo, điều hành của cấp ủy, chính quyền về công tác tiếp  công dân, xử lý đơn, giải quyết khiếu nại, tố cáo</w:t>
      </w:r>
    </w:p>
    <w:p w14:paraId="132A0611" w14:textId="77777777" w:rsidR="00F17175" w:rsidRPr="00F17175" w:rsidRDefault="00F17175" w:rsidP="00F603F0">
      <w:pPr>
        <w:pStyle w:val="NormalWeb"/>
        <w:spacing w:before="0" w:beforeAutospacing="0" w:after="0" w:afterAutospacing="0"/>
        <w:ind w:left="7" w:right="1" w:firstLine="710"/>
        <w:jc w:val="both"/>
      </w:pPr>
      <w:r w:rsidRPr="00F17175">
        <w:rPr>
          <w:color w:val="000000"/>
          <w:sz w:val="28"/>
          <w:szCs w:val="28"/>
        </w:rPr>
        <w:t xml:space="preserve">Ủy ban nhân dân </w:t>
      </w:r>
      <w:r w:rsidR="00C366F9">
        <w:rPr>
          <w:color w:val="000000"/>
          <w:sz w:val="28"/>
          <w:szCs w:val="28"/>
        </w:rPr>
        <w:t>phường</w:t>
      </w:r>
      <w:r w:rsidRPr="00F17175">
        <w:rPr>
          <w:color w:val="000000"/>
          <w:sz w:val="28"/>
          <w:szCs w:val="28"/>
        </w:rPr>
        <w:t xml:space="preserve"> chỉ đạo bộ phận chuyên môn, CC. </w:t>
      </w:r>
      <w:r w:rsidR="00EF2F4D">
        <w:rPr>
          <w:color w:val="000000"/>
          <w:sz w:val="28"/>
          <w:szCs w:val="28"/>
        </w:rPr>
        <w:t xml:space="preserve">VP-TK và </w:t>
      </w:r>
      <w:r w:rsidRPr="00F17175">
        <w:rPr>
          <w:color w:val="000000"/>
          <w:sz w:val="28"/>
          <w:szCs w:val="28"/>
        </w:rPr>
        <w:t xml:space="preserve">TP-HT phối kết  hợp các ngành đoàn thể, tăng cường công tác tiếp công dân, xử lý đơn, giải quyết  khiếu nại, tố cáo. Đài truyền thanh phường tham mưu cho Ủy ban nhân dân </w:t>
      </w:r>
      <w:r w:rsidR="00C366F9">
        <w:rPr>
          <w:color w:val="000000"/>
          <w:sz w:val="28"/>
          <w:szCs w:val="28"/>
        </w:rPr>
        <w:t>phường</w:t>
      </w:r>
      <w:r w:rsidRPr="00F17175">
        <w:rPr>
          <w:color w:val="000000"/>
          <w:sz w:val="28"/>
          <w:szCs w:val="28"/>
        </w:rPr>
        <w:t xml:space="preserve"> phối hợp với UBMTTQVN phường tuyên truyền thường xuy</w:t>
      </w:r>
      <w:r w:rsidR="00C366F9">
        <w:rPr>
          <w:color w:val="000000"/>
          <w:sz w:val="28"/>
          <w:szCs w:val="28"/>
        </w:rPr>
        <w:t>ên các Luật và văn bản</w:t>
      </w:r>
      <w:r w:rsidRPr="00F17175">
        <w:rPr>
          <w:color w:val="000000"/>
          <w:sz w:val="28"/>
          <w:szCs w:val="28"/>
        </w:rPr>
        <w:t xml:space="preserve"> quy phạm pháp luật cán bộ, công chức, người lao đ</w:t>
      </w:r>
      <w:r w:rsidR="00C366F9">
        <w:rPr>
          <w:color w:val="000000"/>
          <w:sz w:val="28"/>
          <w:szCs w:val="28"/>
        </w:rPr>
        <w:t>ộng trong hệ thống chính trị và</w:t>
      </w:r>
      <w:r w:rsidRPr="00F17175">
        <w:rPr>
          <w:color w:val="000000"/>
          <w:sz w:val="28"/>
          <w:szCs w:val="28"/>
        </w:rPr>
        <w:t xml:space="preserve"> nhân dân trên địa bàn. </w:t>
      </w:r>
    </w:p>
    <w:p w14:paraId="4E3783FB" w14:textId="77777777" w:rsidR="00F17175" w:rsidRPr="00F17175" w:rsidRDefault="00F17175" w:rsidP="00F603F0">
      <w:pPr>
        <w:pStyle w:val="NormalWeb"/>
        <w:spacing w:before="126" w:beforeAutospacing="0" w:after="0" w:afterAutospacing="0"/>
        <w:ind w:left="10" w:right="4" w:firstLine="715"/>
        <w:jc w:val="both"/>
      </w:pPr>
      <w:r w:rsidRPr="00F17175">
        <w:rPr>
          <w:color w:val="000000"/>
          <w:sz w:val="28"/>
          <w:szCs w:val="28"/>
        </w:rPr>
        <w:t>Quán triệt cán bộ, công chức khi giải quyết vụ việc phải xem xét đầy đủ các  quy định pháp luật và tình hình thực tế để có biện pháp giải quyết; áp dụng đúng chủ  trương của Đảng, chính sách, pháp luật của Nhà nước, góp phần nâng cao hiệu quả  công tác tiếp công dân, xử lý kịp thời đơn kiến nghị, phản ánh, khiếu nại, tố cáo của </w:t>
      </w:r>
      <w:r w:rsidR="00C366F9">
        <w:rPr>
          <w:color w:val="000000"/>
          <w:sz w:val="28"/>
          <w:szCs w:val="28"/>
        </w:rPr>
        <w:t>công dân, không để tồn độ</w:t>
      </w:r>
      <w:r w:rsidRPr="00F17175">
        <w:rPr>
          <w:color w:val="000000"/>
          <w:sz w:val="28"/>
          <w:szCs w:val="28"/>
        </w:rPr>
        <w:t>ng.  </w:t>
      </w:r>
    </w:p>
    <w:p w14:paraId="42CF0ACD" w14:textId="77777777" w:rsidR="00F17175" w:rsidRPr="00F17175" w:rsidRDefault="00F17175" w:rsidP="00F603F0">
      <w:pPr>
        <w:pStyle w:val="NormalWeb"/>
        <w:spacing w:before="127" w:beforeAutospacing="0" w:after="0" w:afterAutospacing="0"/>
        <w:ind w:left="10" w:right="10" w:firstLine="705"/>
        <w:jc w:val="both"/>
      </w:pPr>
      <w:r w:rsidRPr="00F17175">
        <w:rPr>
          <w:color w:val="000000"/>
          <w:sz w:val="28"/>
          <w:szCs w:val="28"/>
        </w:rPr>
        <w:t>b) Kết quả xây dựng, hoàn thiện thể chế, ban hà</w:t>
      </w:r>
      <w:r w:rsidR="00C366F9">
        <w:rPr>
          <w:color w:val="000000"/>
          <w:sz w:val="28"/>
          <w:szCs w:val="28"/>
        </w:rPr>
        <w:t>nh văn bản chỉ đạo điều hành và</w:t>
      </w:r>
      <w:r w:rsidRPr="00F17175">
        <w:rPr>
          <w:color w:val="000000"/>
          <w:sz w:val="28"/>
          <w:szCs w:val="28"/>
        </w:rPr>
        <w:t xml:space="preserve"> tuyên truyền, phổ biến, giáo dục pháp luật </w:t>
      </w:r>
    </w:p>
    <w:p w14:paraId="1BDE336A" w14:textId="77777777" w:rsidR="00F17175" w:rsidRPr="00F17175" w:rsidRDefault="00F17175" w:rsidP="00F603F0">
      <w:pPr>
        <w:pStyle w:val="NormalWeb"/>
        <w:spacing w:before="129" w:beforeAutospacing="0" w:after="0" w:afterAutospacing="0"/>
        <w:ind w:left="726"/>
        <w:jc w:val="both"/>
      </w:pPr>
      <w:r w:rsidRPr="00F17175">
        <w:rPr>
          <w:color w:val="000000"/>
          <w:sz w:val="28"/>
          <w:szCs w:val="28"/>
        </w:rPr>
        <w:t>- Số văn bản ban hành mới, sửa đổi bổ sung, hủy bỏ; Không </w:t>
      </w:r>
    </w:p>
    <w:p w14:paraId="3667344A" w14:textId="77777777" w:rsidR="00F17175" w:rsidRPr="00F17175" w:rsidRDefault="00F17175" w:rsidP="00F603F0">
      <w:pPr>
        <w:pStyle w:val="NormalWeb"/>
        <w:spacing w:before="114" w:beforeAutospacing="0" w:after="0" w:afterAutospacing="0"/>
        <w:ind w:left="9" w:right="13" w:firstLine="717"/>
        <w:jc w:val="both"/>
      </w:pPr>
      <w:r w:rsidRPr="00F17175">
        <w:rPr>
          <w:color w:val="000000"/>
          <w:sz w:val="28"/>
          <w:szCs w:val="28"/>
        </w:rPr>
        <w:t>- Tập huấn tuyên truyền, phổ biến, giáo dục pháp luật về tiế</w:t>
      </w:r>
      <w:r w:rsidR="00EF2F4D">
        <w:rPr>
          <w:color w:val="000000"/>
          <w:sz w:val="28"/>
          <w:szCs w:val="28"/>
        </w:rPr>
        <w:t xml:space="preserve">p công dân, khiếu  nại, tố cáo </w:t>
      </w:r>
      <w:r w:rsidR="009F2736">
        <w:rPr>
          <w:color w:val="000000"/>
          <w:sz w:val="28"/>
          <w:szCs w:val="28"/>
        </w:rPr>
        <w:t xml:space="preserve">1 cuộc - </w:t>
      </w:r>
      <w:r w:rsidR="00EF2F4D">
        <w:rPr>
          <w:color w:val="000000"/>
          <w:sz w:val="28"/>
          <w:szCs w:val="28"/>
        </w:rPr>
        <w:t>2</w:t>
      </w:r>
      <w:r w:rsidR="00C366F9">
        <w:rPr>
          <w:color w:val="000000"/>
          <w:sz w:val="28"/>
          <w:szCs w:val="28"/>
        </w:rPr>
        <w:t>5</w:t>
      </w:r>
      <w:r w:rsidRPr="00F17175">
        <w:rPr>
          <w:color w:val="000000"/>
          <w:sz w:val="28"/>
          <w:szCs w:val="28"/>
        </w:rPr>
        <w:t xml:space="preserve"> người </w:t>
      </w:r>
    </w:p>
    <w:p w14:paraId="304DB900" w14:textId="77777777" w:rsidR="00F17175" w:rsidRPr="00F17175" w:rsidRDefault="00F17175" w:rsidP="00F603F0">
      <w:pPr>
        <w:pStyle w:val="NormalWeb"/>
        <w:spacing w:before="132" w:beforeAutospacing="0" w:after="0" w:afterAutospacing="0"/>
        <w:ind w:left="733"/>
        <w:jc w:val="both"/>
      </w:pPr>
      <w:r w:rsidRPr="00F17175">
        <w:rPr>
          <w:b/>
          <w:bCs/>
          <w:color w:val="000000"/>
          <w:sz w:val="28"/>
          <w:szCs w:val="28"/>
        </w:rPr>
        <w:t>III. KẾT QUẢ CÔNG TÁC PHÒNG, CHỐNG THAM NHŨNG </w:t>
      </w:r>
    </w:p>
    <w:p w14:paraId="30BEFEBB" w14:textId="77777777" w:rsidR="00F17175" w:rsidRPr="00F17175" w:rsidRDefault="00F17175" w:rsidP="00F603F0">
      <w:pPr>
        <w:pStyle w:val="NormalWeb"/>
        <w:spacing w:before="114" w:beforeAutospacing="0" w:after="0" w:afterAutospacing="0"/>
        <w:ind w:left="10" w:right="3" w:firstLine="736"/>
        <w:jc w:val="both"/>
      </w:pPr>
      <w:r w:rsidRPr="00F17175">
        <w:rPr>
          <w:b/>
          <w:bCs/>
          <w:color w:val="000000"/>
          <w:sz w:val="28"/>
          <w:szCs w:val="28"/>
          <w:shd w:val="clear" w:color="auto" w:fill="FFFFFF"/>
        </w:rPr>
        <w:t xml:space="preserve">1. Việc quán triệt, tuyên truyền, phổ biến chủ trương, chính sách, pháp luật </w:t>
      </w:r>
      <w:r w:rsidRPr="00F17175">
        <w:rPr>
          <w:b/>
          <w:bCs/>
          <w:color w:val="000000"/>
          <w:sz w:val="28"/>
          <w:szCs w:val="28"/>
        </w:rPr>
        <w:t> </w:t>
      </w:r>
      <w:r w:rsidRPr="00F17175">
        <w:rPr>
          <w:b/>
          <w:bCs/>
          <w:color w:val="000000"/>
          <w:sz w:val="28"/>
          <w:szCs w:val="28"/>
          <w:shd w:val="clear" w:color="auto" w:fill="FFFFFF"/>
        </w:rPr>
        <w:t>về PCTN</w:t>
      </w:r>
      <w:r w:rsidRPr="00F17175">
        <w:rPr>
          <w:b/>
          <w:bCs/>
          <w:color w:val="000000"/>
          <w:sz w:val="28"/>
          <w:szCs w:val="28"/>
        </w:rPr>
        <w:t> </w:t>
      </w:r>
    </w:p>
    <w:p w14:paraId="2A3F1B96" w14:textId="77777777" w:rsidR="00F17175" w:rsidRPr="00F17175" w:rsidRDefault="00F17175" w:rsidP="00F603F0">
      <w:pPr>
        <w:pStyle w:val="NormalWeb"/>
        <w:spacing w:before="122" w:beforeAutospacing="0" w:after="0" w:afterAutospacing="0"/>
        <w:ind w:left="9" w:right="1" w:firstLine="729"/>
        <w:jc w:val="both"/>
      </w:pPr>
      <w:r w:rsidRPr="00F17175">
        <w:rPr>
          <w:color w:val="000000"/>
          <w:sz w:val="28"/>
          <w:szCs w:val="28"/>
        </w:rPr>
        <w:t xml:space="preserve">- Thường xuyên quan tâm, chỉ đạo các ngành trực thuôc UBND </w:t>
      </w:r>
      <w:r w:rsidR="00C366F9">
        <w:rPr>
          <w:color w:val="000000"/>
          <w:sz w:val="28"/>
          <w:szCs w:val="28"/>
        </w:rPr>
        <w:t>phường thực </w:t>
      </w:r>
      <w:r w:rsidRPr="00F17175">
        <w:rPr>
          <w:color w:val="000000"/>
          <w:sz w:val="28"/>
          <w:szCs w:val="28"/>
        </w:rPr>
        <w:t>hiện các văn bản quy định của Đảng và Nhà nước v</w:t>
      </w:r>
      <w:r w:rsidR="00C366F9">
        <w:rPr>
          <w:color w:val="000000"/>
          <w:sz w:val="28"/>
          <w:szCs w:val="28"/>
        </w:rPr>
        <w:t>ề phòng, chống tham nhũng, gắn </w:t>
      </w:r>
      <w:r w:rsidRPr="00F17175">
        <w:rPr>
          <w:color w:val="000000"/>
          <w:sz w:val="28"/>
          <w:szCs w:val="28"/>
        </w:rPr>
        <w:t>với việc học tập và làm theo tư tưởng, đạo đức, phong cách Hồ Chí Minh. </w:t>
      </w:r>
    </w:p>
    <w:p w14:paraId="52120030" w14:textId="77777777" w:rsidR="00F17175" w:rsidRPr="00F17175" w:rsidRDefault="00F17175" w:rsidP="00F603F0">
      <w:pPr>
        <w:pStyle w:val="NormalWeb"/>
        <w:spacing w:before="126" w:beforeAutospacing="0" w:after="0" w:afterAutospacing="0"/>
        <w:ind w:left="17" w:right="2" w:firstLine="721"/>
        <w:jc w:val="both"/>
      </w:pPr>
      <w:r w:rsidRPr="00F17175">
        <w:rPr>
          <w:color w:val="000000"/>
          <w:sz w:val="28"/>
          <w:szCs w:val="28"/>
        </w:rPr>
        <w:t>- Tổ chức thực hiện tốt kế hoạch công tác phòng, chống tham nhũng, chú trọng công tác tuyên truyền, phổ biến giáo dục pháp luật. </w:t>
      </w:r>
    </w:p>
    <w:p w14:paraId="179E2235" w14:textId="77777777" w:rsidR="00F17175" w:rsidRPr="00F17175" w:rsidRDefault="00F17175" w:rsidP="00F603F0">
      <w:pPr>
        <w:pStyle w:val="NormalWeb"/>
        <w:spacing w:before="127" w:beforeAutospacing="0" w:after="0" w:afterAutospacing="0"/>
        <w:ind w:left="7" w:right="1" w:firstLine="731"/>
        <w:jc w:val="both"/>
      </w:pPr>
      <w:r w:rsidRPr="00F17175">
        <w:rPr>
          <w:color w:val="000000"/>
          <w:sz w:val="28"/>
          <w:szCs w:val="28"/>
        </w:rPr>
        <w:t>- Tổ chức tuyên truyền phổ biến giáo dục pháp luật và ngày pháp luật cho cán  bộ, công chức và tuyên truyền viên pháp luật được 0</w:t>
      </w:r>
      <w:r w:rsidR="009F2736">
        <w:rPr>
          <w:color w:val="000000"/>
          <w:sz w:val="28"/>
          <w:szCs w:val="28"/>
        </w:rPr>
        <w:t>3</w:t>
      </w:r>
      <w:r w:rsidRPr="00F17175">
        <w:rPr>
          <w:color w:val="000000"/>
          <w:sz w:val="28"/>
          <w:szCs w:val="28"/>
        </w:rPr>
        <w:t xml:space="preserve"> cuộc với </w:t>
      </w:r>
      <w:r w:rsidR="00C366F9">
        <w:rPr>
          <w:color w:val="000000"/>
          <w:sz w:val="28"/>
          <w:szCs w:val="28"/>
        </w:rPr>
        <w:t>87</w:t>
      </w:r>
      <w:r w:rsidRPr="00F17175">
        <w:rPr>
          <w:color w:val="000000"/>
          <w:sz w:val="28"/>
          <w:szCs w:val="28"/>
        </w:rPr>
        <w:t xml:space="preserve"> lượt người tham dự. Nội dung: Tuyên truyền, triển khai phổ biến Luật phòng chống ma tuý năm 2021</w:t>
      </w:r>
      <w:r w:rsidRPr="00F17175">
        <w:rPr>
          <w:color w:val="000000"/>
        </w:rPr>
        <w:t xml:space="preserve">; </w:t>
      </w:r>
      <w:r w:rsidRPr="00F17175">
        <w:rPr>
          <w:color w:val="000000"/>
          <w:sz w:val="28"/>
          <w:szCs w:val="28"/>
        </w:rPr>
        <w:t>một số nội dung cơ bản và điểm mới của Luật Khiếu nại và những điểm mới của Luật Tố cáo</w:t>
      </w:r>
      <w:r w:rsidR="009F2736">
        <w:rPr>
          <w:color w:val="000000"/>
          <w:sz w:val="28"/>
          <w:szCs w:val="28"/>
        </w:rPr>
        <w:t>…..</w:t>
      </w:r>
      <w:r w:rsidRPr="00F17175">
        <w:rPr>
          <w:color w:val="000000"/>
          <w:sz w:val="28"/>
          <w:szCs w:val="28"/>
        </w:rPr>
        <w:t> </w:t>
      </w:r>
    </w:p>
    <w:p w14:paraId="28930CE5" w14:textId="77777777" w:rsidR="00F17175" w:rsidRPr="00F17175" w:rsidRDefault="00F17175" w:rsidP="00F603F0">
      <w:pPr>
        <w:pStyle w:val="NormalWeb"/>
        <w:spacing w:before="127" w:beforeAutospacing="0" w:after="0" w:afterAutospacing="0"/>
        <w:ind w:left="9" w:firstLine="723"/>
        <w:jc w:val="both"/>
      </w:pPr>
      <w:r w:rsidRPr="00F17175">
        <w:rPr>
          <w:b/>
          <w:bCs/>
          <w:color w:val="000000"/>
          <w:sz w:val="28"/>
          <w:szCs w:val="28"/>
        </w:rPr>
        <w:lastRenderedPageBreak/>
        <w:t xml:space="preserve">2. Việc thực hiện các quy định về minh bạch về tài sản và thu nhập: </w:t>
      </w:r>
      <w:r w:rsidRPr="00F17175">
        <w:rPr>
          <w:color w:val="000000"/>
          <w:sz w:val="28"/>
          <w:szCs w:val="28"/>
        </w:rPr>
        <w:t>Không  phát sinh </w:t>
      </w:r>
    </w:p>
    <w:p w14:paraId="2C62652A" w14:textId="77777777" w:rsidR="00F17175" w:rsidRPr="00F17175" w:rsidRDefault="00F17175" w:rsidP="00F603F0">
      <w:pPr>
        <w:pStyle w:val="NormalWeb"/>
        <w:spacing w:before="127" w:beforeAutospacing="0" w:after="0" w:afterAutospacing="0"/>
        <w:ind w:left="22" w:right="1" w:firstLine="710"/>
        <w:jc w:val="both"/>
      </w:pPr>
      <w:r w:rsidRPr="00F17175">
        <w:rPr>
          <w:b/>
          <w:bCs/>
          <w:color w:val="000000"/>
          <w:sz w:val="28"/>
          <w:szCs w:val="28"/>
          <w:shd w:val="clear" w:color="auto" w:fill="FFFFFF"/>
        </w:rPr>
        <w:t xml:space="preserve">3. Kết quả thực hiện các biện pháp phòng ngừa tham nhũng: </w:t>
      </w:r>
      <w:r w:rsidRPr="00F17175">
        <w:rPr>
          <w:color w:val="000000"/>
          <w:sz w:val="28"/>
          <w:szCs w:val="28"/>
          <w:shd w:val="clear" w:color="auto" w:fill="FFFFFF"/>
        </w:rPr>
        <w:t xml:space="preserve">Không phát </w:t>
      </w:r>
      <w:r w:rsidRPr="00F17175">
        <w:rPr>
          <w:color w:val="000000"/>
          <w:sz w:val="28"/>
          <w:szCs w:val="28"/>
        </w:rPr>
        <w:t> </w:t>
      </w:r>
      <w:r w:rsidRPr="00F17175">
        <w:rPr>
          <w:color w:val="000000"/>
          <w:sz w:val="28"/>
          <w:szCs w:val="28"/>
          <w:shd w:val="clear" w:color="auto" w:fill="FFFFFF"/>
        </w:rPr>
        <w:t>sinh.</w:t>
      </w:r>
      <w:r w:rsidRPr="00F17175">
        <w:rPr>
          <w:color w:val="000000"/>
          <w:sz w:val="28"/>
          <w:szCs w:val="28"/>
        </w:rPr>
        <w:t> </w:t>
      </w:r>
    </w:p>
    <w:p w14:paraId="55CFCA08" w14:textId="77777777" w:rsidR="00F17175" w:rsidRPr="00F17175" w:rsidRDefault="00F17175" w:rsidP="00F603F0">
      <w:pPr>
        <w:pStyle w:val="NormalWeb"/>
        <w:spacing w:before="134" w:beforeAutospacing="0" w:after="0" w:afterAutospacing="0"/>
        <w:ind w:left="733"/>
        <w:jc w:val="both"/>
      </w:pPr>
      <w:r w:rsidRPr="00F17175">
        <w:rPr>
          <w:b/>
          <w:bCs/>
          <w:color w:val="000000"/>
          <w:sz w:val="28"/>
          <w:szCs w:val="28"/>
        </w:rPr>
        <w:t>IV. NHẬN XÉT, ĐÁNH GIÁ </w:t>
      </w:r>
    </w:p>
    <w:p w14:paraId="1F868394" w14:textId="77777777" w:rsidR="00F17175" w:rsidRPr="00F17175" w:rsidRDefault="00F17175" w:rsidP="00F603F0">
      <w:pPr>
        <w:pStyle w:val="NormalWeb"/>
        <w:spacing w:before="114" w:beforeAutospacing="0" w:after="0" w:afterAutospacing="0"/>
        <w:ind w:left="746"/>
        <w:jc w:val="both"/>
      </w:pPr>
      <w:r w:rsidRPr="00F17175">
        <w:rPr>
          <w:b/>
          <w:bCs/>
          <w:color w:val="000000"/>
          <w:sz w:val="28"/>
          <w:szCs w:val="28"/>
        </w:rPr>
        <w:t>1. Ưu điểm, kết quả</w:t>
      </w:r>
    </w:p>
    <w:p w14:paraId="0672831C" w14:textId="77777777" w:rsidR="00F17175" w:rsidRPr="00F17175" w:rsidRDefault="00F17175" w:rsidP="00F603F0">
      <w:pPr>
        <w:pStyle w:val="NormalWeb"/>
        <w:spacing w:before="0" w:beforeAutospacing="0" w:after="0" w:afterAutospacing="0"/>
        <w:ind w:left="9" w:right="1" w:firstLine="729"/>
        <w:jc w:val="both"/>
      </w:pPr>
      <w:r w:rsidRPr="00F17175">
        <w:rPr>
          <w:color w:val="000000"/>
          <w:sz w:val="28"/>
          <w:szCs w:val="28"/>
        </w:rPr>
        <w:t>- Luôn được sự quan tâm lãnh, chỉ đạo của UBND thị xã và sự hướng dẫn về  chuyên môn, nghiệp vụ của Thanh tra thị xã nên côn</w:t>
      </w:r>
      <w:r w:rsidR="00C366F9">
        <w:rPr>
          <w:color w:val="000000"/>
          <w:sz w:val="28"/>
          <w:szCs w:val="28"/>
        </w:rPr>
        <w:t>g tác giải quyết khiếu nại ngày</w:t>
      </w:r>
      <w:r w:rsidRPr="00F17175">
        <w:rPr>
          <w:color w:val="000000"/>
          <w:sz w:val="28"/>
          <w:szCs w:val="28"/>
        </w:rPr>
        <w:t xml:space="preserve"> càng được nâng cao. Bên cạnh đó, các ngành chuyên môn của UBND</w:t>
      </w:r>
      <w:r w:rsidR="00C366F9">
        <w:rPr>
          <w:color w:val="000000"/>
          <w:sz w:val="28"/>
          <w:szCs w:val="28"/>
        </w:rPr>
        <w:t xml:space="preserve"> phường thể </w:t>
      </w:r>
      <w:r w:rsidRPr="00F17175">
        <w:rPr>
          <w:color w:val="000000"/>
          <w:sz w:val="28"/>
          <w:szCs w:val="28"/>
        </w:rPr>
        <w:t>hiện cao trách nhiệm trong công tác tham mưu xử l</w:t>
      </w:r>
      <w:r w:rsidR="00C366F9">
        <w:rPr>
          <w:color w:val="000000"/>
          <w:sz w:val="28"/>
          <w:szCs w:val="28"/>
        </w:rPr>
        <w:t>ý các đơn khiếu nại, tranh chấp</w:t>
      </w:r>
      <w:r w:rsidRPr="00F17175">
        <w:rPr>
          <w:color w:val="000000"/>
          <w:sz w:val="28"/>
          <w:szCs w:val="28"/>
        </w:rPr>
        <w:t xml:space="preserve"> thuộc thẩm quyền, từ đó đa số các đơn đều được xử lý giải quyết kịp thời, đúng pháp  luật, hạn chế đơn tồn đọng kéo dài, qua đó góp phần </w:t>
      </w:r>
      <w:r w:rsidR="00C366F9">
        <w:rPr>
          <w:color w:val="000000"/>
          <w:sz w:val="28"/>
          <w:szCs w:val="28"/>
        </w:rPr>
        <w:t>ổn định tình hình an ninh chính</w:t>
      </w:r>
      <w:r w:rsidRPr="00F17175">
        <w:rPr>
          <w:color w:val="000000"/>
          <w:sz w:val="28"/>
          <w:szCs w:val="28"/>
        </w:rPr>
        <w:t xml:space="preserve"> trị và trật tự an toàn xã hội trên địa bàn. </w:t>
      </w:r>
    </w:p>
    <w:p w14:paraId="721C8171" w14:textId="77777777" w:rsidR="00F17175" w:rsidRPr="00F17175" w:rsidRDefault="00F17175" w:rsidP="00F603F0">
      <w:pPr>
        <w:pStyle w:val="NormalWeb"/>
        <w:spacing w:before="129" w:beforeAutospacing="0" w:after="0" w:afterAutospacing="0"/>
        <w:ind w:left="9" w:firstLine="729"/>
        <w:jc w:val="both"/>
      </w:pPr>
      <w:r w:rsidRPr="00F17175">
        <w:rPr>
          <w:color w:val="000000"/>
          <w:sz w:val="28"/>
          <w:szCs w:val="28"/>
        </w:rPr>
        <w:t>- Trong quá trình thực hiện việc giải quyết kh</w:t>
      </w:r>
      <w:r w:rsidR="00C366F9">
        <w:rPr>
          <w:color w:val="000000"/>
          <w:sz w:val="28"/>
          <w:szCs w:val="28"/>
        </w:rPr>
        <w:t>iếu nại, đối với các vụ việc có</w:t>
      </w:r>
      <w:r w:rsidRPr="00F17175">
        <w:rPr>
          <w:color w:val="000000"/>
          <w:sz w:val="28"/>
          <w:szCs w:val="28"/>
        </w:rPr>
        <w:t xml:space="preserve"> nhiều vấn đề phức tạp, UBND </w:t>
      </w:r>
      <w:r w:rsidR="00C366F9">
        <w:rPr>
          <w:color w:val="000000"/>
          <w:sz w:val="28"/>
          <w:szCs w:val="28"/>
        </w:rPr>
        <w:t>phường</w:t>
      </w:r>
      <w:r w:rsidRPr="00F17175">
        <w:rPr>
          <w:color w:val="000000"/>
          <w:sz w:val="28"/>
          <w:szCs w:val="28"/>
        </w:rPr>
        <w:t xml:space="preserve"> kịp thời báo cáo, trao đổi, xin ý kiến chỉ đạo  của UBND thị xã, Thanh tra thị xã và Thường trực thị ủy. </w:t>
      </w:r>
    </w:p>
    <w:p w14:paraId="4A9EB5B3" w14:textId="77777777" w:rsidR="00F17175" w:rsidRPr="00F17175" w:rsidRDefault="00F17175" w:rsidP="00F603F0">
      <w:pPr>
        <w:pStyle w:val="NormalWeb"/>
        <w:spacing w:before="132" w:beforeAutospacing="0" w:after="0" w:afterAutospacing="0"/>
        <w:ind w:left="734"/>
        <w:jc w:val="both"/>
      </w:pPr>
      <w:r w:rsidRPr="00F17175">
        <w:rPr>
          <w:b/>
          <w:bCs/>
          <w:color w:val="000000"/>
          <w:sz w:val="28"/>
          <w:szCs w:val="28"/>
        </w:rPr>
        <w:t>2. Tồn tại, hạn chế </w:t>
      </w:r>
    </w:p>
    <w:p w14:paraId="45AD725D" w14:textId="77777777" w:rsidR="00F17175" w:rsidRPr="00F17175" w:rsidRDefault="00F17175" w:rsidP="00F603F0">
      <w:pPr>
        <w:pStyle w:val="NormalWeb"/>
        <w:spacing w:before="110" w:beforeAutospacing="0" w:after="0" w:afterAutospacing="0"/>
        <w:ind w:left="7" w:firstLine="731"/>
        <w:jc w:val="both"/>
      </w:pPr>
      <w:r w:rsidRPr="00F17175">
        <w:rPr>
          <w:color w:val="000000"/>
          <w:sz w:val="28"/>
          <w:szCs w:val="28"/>
        </w:rPr>
        <w:t>- Công tác tham mưu xử lý, giải quyết đơn thư khiếu nại, tố cáo, tranh chấp ở  bộ phận chuyên môn có đôi lúc còn chậm. </w:t>
      </w:r>
    </w:p>
    <w:p w14:paraId="2A092790" w14:textId="77777777" w:rsidR="00F17175" w:rsidRPr="00F17175" w:rsidRDefault="00F17175" w:rsidP="00F603F0">
      <w:pPr>
        <w:pStyle w:val="NormalWeb"/>
        <w:spacing w:before="134" w:beforeAutospacing="0" w:after="0" w:afterAutospacing="0"/>
        <w:ind w:left="732"/>
        <w:jc w:val="both"/>
      </w:pPr>
      <w:r w:rsidRPr="00F17175">
        <w:rPr>
          <w:b/>
          <w:bCs/>
          <w:color w:val="000000"/>
          <w:sz w:val="28"/>
          <w:szCs w:val="28"/>
        </w:rPr>
        <w:t>3. Nguyên nhân </w:t>
      </w:r>
    </w:p>
    <w:p w14:paraId="3C3F879E" w14:textId="77777777" w:rsidR="00F17175" w:rsidRPr="00F17175" w:rsidRDefault="00F17175" w:rsidP="00F603F0">
      <w:pPr>
        <w:pStyle w:val="NormalWeb"/>
        <w:spacing w:before="114" w:beforeAutospacing="0" w:after="0" w:afterAutospacing="0"/>
        <w:ind w:left="740"/>
        <w:jc w:val="both"/>
      </w:pPr>
      <w:r w:rsidRPr="00F17175">
        <w:rPr>
          <w:b/>
          <w:bCs/>
          <w:color w:val="000000"/>
          <w:sz w:val="28"/>
          <w:szCs w:val="28"/>
        </w:rPr>
        <w:t>a) Nguyên nhân ưu điểm </w:t>
      </w:r>
    </w:p>
    <w:p w14:paraId="6C429D1A" w14:textId="77777777" w:rsidR="00F17175" w:rsidRPr="00F17175" w:rsidRDefault="00C366F9" w:rsidP="00F603F0">
      <w:pPr>
        <w:pStyle w:val="NormalWeb"/>
        <w:spacing w:before="109" w:beforeAutospacing="0" w:after="0" w:afterAutospacing="0"/>
        <w:ind w:left="14" w:right="8" w:firstLine="724"/>
        <w:jc w:val="both"/>
      </w:pPr>
      <w:r>
        <w:rPr>
          <w:color w:val="000000"/>
          <w:sz w:val="28"/>
          <w:szCs w:val="28"/>
        </w:rPr>
        <w:t xml:space="preserve">- </w:t>
      </w:r>
      <w:r w:rsidR="00F17175" w:rsidRPr="00F17175">
        <w:rPr>
          <w:color w:val="000000"/>
          <w:sz w:val="28"/>
          <w:szCs w:val="28"/>
        </w:rPr>
        <w:t xml:space="preserve">Lãnh đạo UBND </w:t>
      </w:r>
      <w:r>
        <w:rPr>
          <w:color w:val="000000"/>
          <w:sz w:val="28"/>
          <w:szCs w:val="28"/>
        </w:rPr>
        <w:t>phường</w:t>
      </w:r>
      <w:r w:rsidR="00F17175" w:rsidRPr="00F17175">
        <w:rPr>
          <w:color w:val="000000"/>
          <w:sz w:val="28"/>
          <w:szCs w:val="28"/>
        </w:rPr>
        <w:t xml:space="preserve"> thường xuyên quan tâm lãnh, chỉ đạo các ngành  chuyên môn phường tập trung giải quyết khiếu nại. </w:t>
      </w:r>
    </w:p>
    <w:p w14:paraId="5291CD14" w14:textId="77777777" w:rsidR="00F17175" w:rsidRPr="00F17175" w:rsidRDefault="00F17175" w:rsidP="00F603F0">
      <w:pPr>
        <w:pStyle w:val="NormalWeb"/>
        <w:spacing w:before="127" w:beforeAutospacing="0" w:after="0" w:afterAutospacing="0"/>
        <w:ind w:left="14" w:right="1" w:firstLine="724"/>
        <w:jc w:val="both"/>
      </w:pPr>
      <w:r w:rsidRPr="00F17175">
        <w:rPr>
          <w:color w:val="000000"/>
          <w:sz w:val="28"/>
          <w:szCs w:val="28"/>
        </w:rPr>
        <w:t xml:space="preserve">- Sự phối hợp nhịp nhàng của các cơ quan, ban ngành, đoàn thể </w:t>
      </w:r>
      <w:r w:rsidR="0091614A">
        <w:rPr>
          <w:color w:val="000000"/>
          <w:sz w:val="28"/>
          <w:szCs w:val="28"/>
        </w:rPr>
        <w:t>xã</w:t>
      </w:r>
      <w:r w:rsidRPr="00F17175">
        <w:rPr>
          <w:color w:val="000000"/>
          <w:sz w:val="28"/>
          <w:szCs w:val="28"/>
        </w:rPr>
        <w:t xml:space="preserve"> trong  công tác giải quyết khiếu nại. </w:t>
      </w:r>
    </w:p>
    <w:p w14:paraId="3E7561FD" w14:textId="77777777" w:rsidR="00F17175" w:rsidRPr="00F17175" w:rsidRDefault="00F17175" w:rsidP="00F603F0">
      <w:pPr>
        <w:pStyle w:val="NormalWeb"/>
        <w:spacing w:before="132" w:beforeAutospacing="0" w:after="0" w:afterAutospacing="0"/>
        <w:ind w:left="733"/>
        <w:jc w:val="both"/>
      </w:pPr>
      <w:r w:rsidRPr="00F17175">
        <w:rPr>
          <w:b/>
          <w:bCs/>
          <w:color w:val="000000"/>
          <w:sz w:val="28"/>
          <w:szCs w:val="28"/>
        </w:rPr>
        <w:t>b) Nguyên nhân hạn chế: </w:t>
      </w:r>
    </w:p>
    <w:p w14:paraId="383D0C10" w14:textId="77777777" w:rsidR="00F17175" w:rsidRPr="00F17175" w:rsidRDefault="00F17175" w:rsidP="00F603F0">
      <w:pPr>
        <w:pStyle w:val="NormalWeb"/>
        <w:spacing w:before="112" w:beforeAutospacing="0" w:after="0" w:afterAutospacing="0"/>
        <w:ind w:left="9" w:right="9" w:firstLine="729"/>
        <w:jc w:val="both"/>
      </w:pPr>
      <w:r w:rsidRPr="00F17175">
        <w:rPr>
          <w:color w:val="000000"/>
          <w:sz w:val="28"/>
          <w:szCs w:val="28"/>
        </w:rPr>
        <w:t>- Trong thụ lý đơn khiếu nại thuộc thẩm quyền, công tác tham mưu xử lý, gi</w:t>
      </w:r>
      <w:r w:rsidR="00C366F9">
        <w:rPr>
          <w:color w:val="000000"/>
          <w:sz w:val="28"/>
          <w:szCs w:val="28"/>
        </w:rPr>
        <w:t>ải quyết đơn thư khiếu nại, tố </w:t>
      </w:r>
      <w:r w:rsidRPr="00F17175">
        <w:rPr>
          <w:color w:val="000000"/>
          <w:sz w:val="28"/>
          <w:szCs w:val="28"/>
        </w:rPr>
        <w:t>cáo, tranh chấp còn chậm. </w:t>
      </w:r>
    </w:p>
    <w:p w14:paraId="1904A3E5" w14:textId="77777777" w:rsidR="00F17175" w:rsidRPr="00F17175" w:rsidRDefault="00F17175" w:rsidP="00F603F0">
      <w:pPr>
        <w:pStyle w:val="NormalWeb"/>
        <w:spacing w:before="132" w:beforeAutospacing="0" w:after="0" w:afterAutospacing="0"/>
        <w:ind w:left="732"/>
        <w:jc w:val="both"/>
      </w:pPr>
      <w:r w:rsidRPr="00F17175">
        <w:rPr>
          <w:b/>
          <w:bCs/>
          <w:color w:val="000000"/>
          <w:sz w:val="28"/>
          <w:szCs w:val="28"/>
        </w:rPr>
        <w:t>V. DỰ BÁO TÌNH HÌNH </w:t>
      </w:r>
    </w:p>
    <w:p w14:paraId="6210591D" w14:textId="77777777" w:rsidR="00F17175" w:rsidRPr="00F17175" w:rsidRDefault="00F17175" w:rsidP="00F603F0">
      <w:pPr>
        <w:pStyle w:val="NormalWeb"/>
        <w:spacing w:before="109" w:beforeAutospacing="0" w:after="0" w:afterAutospacing="0"/>
        <w:ind w:left="9" w:right="1" w:firstLine="573"/>
        <w:jc w:val="both"/>
      </w:pPr>
      <w:r w:rsidRPr="00F17175">
        <w:rPr>
          <w:color w:val="000000"/>
          <w:sz w:val="28"/>
          <w:szCs w:val="28"/>
        </w:rPr>
        <w:t xml:space="preserve">Thời gian tới, tình hình khiếu nại, tranh chấp đất đai có thể tiếp tục phát sinh, cụ thể khiếu nại liên quan đến việc cấp giấy chứng nhận quyền sử dụng đất, việc thực hiện các dự án trên địa bàn </w:t>
      </w:r>
      <w:r w:rsidR="00C366F9">
        <w:rPr>
          <w:color w:val="000000"/>
          <w:sz w:val="28"/>
          <w:szCs w:val="28"/>
        </w:rPr>
        <w:t>phường</w:t>
      </w:r>
      <w:r w:rsidRPr="00F17175">
        <w:rPr>
          <w:color w:val="000000"/>
          <w:sz w:val="28"/>
          <w:szCs w:val="28"/>
        </w:rPr>
        <w:t>, việc tranh chấp đất đai trong nội bộ nhân dân.  </w:t>
      </w:r>
    </w:p>
    <w:p w14:paraId="28378DF8" w14:textId="77777777" w:rsidR="00F17175" w:rsidRPr="00F17175" w:rsidRDefault="00F17175" w:rsidP="00F603F0">
      <w:pPr>
        <w:pStyle w:val="NormalWeb"/>
        <w:spacing w:before="131" w:beforeAutospacing="0" w:after="0" w:afterAutospacing="0"/>
        <w:ind w:left="14" w:right="4" w:firstLine="718"/>
        <w:jc w:val="both"/>
      </w:pPr>
      <w:r w:rsidRPr="00F17175">
        <w:rPr>
          <w:b/>
          <w:bCs/>
          <w:color w:val="000000"/>
          <w:sz w:val="28"/>
          <w:szCs w:val="28"/>
        </w:rPr>
        <w:t>VI. PHƯƠNG HƯỚNG, NHIỆM VỤ, GIẢI PHÁP CHỦ YẾU TRONG  KỲ TIẾP THEO </w:t>
      </w:r>
    </w:p>
    <w:p w14:paraId="764E342A" w14:textId="77777777" w:rsidR="00F17175" w:rsidRPr="00F17175" w:rsidRDefault="00F17175" w:rsidP="00F603F0">
      <w:pPr>
        <w:pStyle w:val="NormalWeb"/>
        <w:spacing w:before="122" w:beforeAutospacing="0" w:after="0" w:afterAutospacing="0"/>
        <w:ind w:left="9" w:right="13" w:firstLine="609"/>
        <w:jc w:val="both"/>
      </w:pPr>
      <w:r w:rsidRPr="00F17175">
        <w:rPr>
          <w:color w:val="000000"/>
          <w:sz w:val="28"/>
          <w:szCs w:val="28"/>
        </w:rPr>
        <w:lastRenderedPageBreak/>
        <w:t>- Thực hiện tốt công tác tiếp dân và giải quyết</w:t>
      </w:r>
      <w:r w:rsidR="00C366F9">
        <w:rPr>
          <w:color w:val="000000"/>
          <w:sz w:val="28"/>
          <w:szCs w:val="28"/>
        </w:rPr>
        <w:t xml:space="preserve"> đơn thư khiếu nại, tố cáo theo</w:t>
      </w:r>
      <w:r w:rsidRPr="00F17175">
        <w:rPr>
          <w:color w:val="000000"/>
          <w:sz w:val="28"/>
          <w:szCs w:val="28"/>
        </w:rPr>
        <w:t xml:space="preserve"> đúng trình tự, thủ tục, thời gian pháp luật quy địn</w:t>
      </w:r>
      <w:r w:rsidR="00C366F9">
        <w:rPr>
          <w:color w:val="000000"/>
          <w:sz w:val="28"/>
          <w:szCs w:val="28"/>
        </w:rPr>
        <w:t>h. Trong tiếp dân kết hợp tuyên</w:t>
      </w:r>
      <w:r w:rsidRPr="00F17175">
        <w:rPr>
          <w:color w:val="000000"/>
          <w:sz w:val="28"/>
          <w:szCs w:val="28"/>
        </w:rPr>
        <w:t xml:space="preserve"> truyền pháp luật cho nhân dân hiểu và gửi đơn đún</w:t>
      </w:r>
      <w:r w:rsidR="00C366F9">
        <w:rPr>
          <w:color w:val="000000"/>
          <w:sz w:val="28"/>
          <w:szCs w:val="28"/>
        </w:rPr>
        <w:t>g nơi có thẩm quyền giải quyết,</w:t>
      </w:r>
      <w:r w:rsidRPr="00F17175">
        <w:rPr>
          <w:color w:val="000000"/>
          <w:sz w:val="28"/>
          <w:szCs w:val="28"/>
        </w:rPr>
        <w:t xml:space="preserve"> hạn chế đơn thư vượt cấp.  </w:t>
      </w:r>
    </w:p>
    <w:p w14:paraId="31341DA1" w14:textId="77777777" w:rsidR="00F17175" w:rsidRPr="00F17175" w:rsidRDefault="00F17175" w:rsidP="00F603F0">
      <w:pPr>
        <w:pStyle w:val="NormalWeb"/>
        <w:spacing w:before="129" w:beforeAutospacing="0" w:after="0" w:afterAutospacing="0"/>
        <w:ind w:left="21" w:right="13" w:firstLine="597"/>
        <w:jc w:val="both"/>
      </w:pPr>
      <w:r w:rsidRPr="00F17175">
        <w:rPr>
          <w:color w:val="000000"/>
          <w:sz w:val="28"/>
          <w:szCs w:val="28"/>
        </w:rPr>
        <w:t>- Tổ chức xác minh đơn thuộc thẩm quyền đúng tr</w:t>
      </w:r>
      <w:r w:rsidR="00C366F9">
        <w:rPr>
          <w:color w:val="000000"/>
          <w:sz w:val="28"/>
          <w:szCs w:val="28"/>
        </w:rPr>
        <w:t>ình tự luật định, giải quyết hồ</w:t>
      </w:r>
      <w:r w:rsidRPr="00F17175">
        <w:rPr>
          <w:color w:val="000000"/>
          <w:sz w:val="28"/>
          <w:szCs w:val="28"/>
        </w:rPr>
        <w:t xml:space="preserve"> sơ đúng thời gian quy định không để tình trạng kéo dài thời gian giải quyết. </w:t>
      </w:r>
    </w:p>
    <w:p w14:paraId="37617265" w14:textId="77777777" w:rsidR="00F17175" w:rsidRPr="00F17175" w:rsidRDefault="00F17175" w:rsidP="00F603F0">
      <w:pPr>
        <w:pStyle w:val="NormalWeb"/>
        <w:spacing w:before="0" w:beforeAutospacing="0" w:after="0" w:afterAutospacing="0"/>
        <w:ind w:left="7" w:right="11" w:firstLine="731"/>
        <w:jc w:val="both"/>
      </w:pPr>
      <w:r w:rsidRPr="00F17175">
        <w:rPr>
          <w:color w:val="000000"/>
          <w:sz w:val="28"/>
          <w:szCs w:val="28"/>
        </w:rPr>
        <w:t>- Xử lý, báo cáo kịp thời dạng đơn khiếu tố tập thể, đông người; tập trung giải quyết đơn phát sinh thành điểm nóng. Kịp thời báo cáo và tham mưu đề xuất UBND thị xã và các ngành thị xã xin chủ trương giải quyết</w:t>
      </w:r>
      <w:r w:rsidR="00C366F9">
        <w:rPr>
          <w:color w:val="000000"/>
          <w:sz w:val="28"/>
          <w:szCs w:val="28"/>
        </w:rPr>
        <w:t xml:space="preserve"> đối với những vụ việc khó khăn</w:t>
      </w:r>
      <w:r w:rsidRPr="00F17175">
        <w:rPr>
          <w:color w:val="000000"/>
          <w:sz w:val="28"/>
          <w:szCs w:val="28"/>
        </w:rPr>
        <w:t xml:space="preserve"> phức tạp ngoài khả năng giải quyết của phường.  </w:t>
      </w:r>
    </w:p>
    <w:p w14:paraId="306E5C6B" w14:textId="77777777" w:rsidR="00F17175" w:rsidRPr="00F17175" w:rsidRDefault="00F17175" w:rsidP="00F603F0">
      <w:pPr>
        <w:pStyle w:val="NormalWeb"/>
        <w:spacing w:before="126" w:beforeAutospacing="0" w:after="0" w:afterAutospacing="0"/>
        <w:ind w:left="7" w:right="2" w:firstLine="731"/>
        <w:jc w:val="both"/>
      </w:pPr>
      <w:r w:rsidRPr="00F17175">
        <w:rPr>
          <w:color w:val="000000"/>
          <w:sz w:val="28"/>
          <w:szCs w:val="28"/>
        </w:rPr>
        <w:t>- Tăng cường công tác tuyên truyền phổ biến g</w:t>
      </w:r>
      <w:r w:rsidR="00F92A09">
        <w:rPr>
          <w:color w:val="000000"/>
          <w:sz w:val="28"/>
          <w:szCs w:val="28"/>
        </w:rPr>
        <w:t>iáo dục pháp luật về khiếu nại </w:t>
      </w:r>
      <w:r w:rsidRPr="00F17175">
        <w:rPr>
          <w:color w:val="000000"/>
          <w:sz w:val="28"/>
          <w:szCs w:val="28"/>
        </w:rPr>
        <w:t>cho đội ngũ cán bộ, công chức và nhân dân; tổ chức các lớp tập huấn cho đội ngũ cán  bộ làm công tác hòa giải ở cơ sở. </w:t>
      </w:r>
    </w:p>
    <w:p w14:paraId="14DC328A" w14:textId="77777777" w:rsidR="0091614A" w:rsidRDefault="00F17175" w:rsidP="00F603F0">
      <w:pPr>
        <w:pStyle w:val="NormalWeb"/>
        <w:spacing w:before="129" w:beforeAutospacing="0" w:after="0" w:afterAutospacing="0"/>
        <w:ind w:left="9" w:right="71" w:firstLine="727"/>
        <w:jc w:val="both"/>
        <w:rPr>
          <w:color w:val="000000"/>
          <w:sz w:val="28"/>
          <w:szCs w:val="28"/>
        </w:rPr>
      </w:pPr>
      <w:r w:rsidRPr="00F17175">
        <w:rPr>
          <w:color w:val="000000"/>
          <w:sz w:val="28"/>
          <w:szCs w:val="28"/>
        </w:rPr>
        <w:t>Trên đây là báo cáo công tác tiếp công dân giả</w:t>
      </w:r>
      <w:r w:rsidR="0091614A">
        <w:rPr>
          <w:color w:val="000000"/>
          <w:sz w:val="28"/>
          <w:szCs w:val="28"/>
        </w:rPr>
        <w:t xml:space="preserve">i quyết khiếu nại, tố cáo </w:t>
      </w:r>
      <w:r w:rsidR="00DC4511">
        <w:rPr>
          <w:color w:val="000000"/>
          <w:sz w:val="28"/>
          <w:szCs w:val="28"/>
        </w:rPr>
        <w:t>06 tháng đầu</w:t>
      </w:r>
      <w:r w:rsidR="009F2736">
        <w:rPr>
          <w:color w:val="000000"/>
          <w:sz w:val="28"/>
          <w:szCs w:val="28"/>
        </w:rPr>
        <w:t xml:space="preserve"> năm 2024</w:t>
      </w:r>
      <w:r w:rsidR="0091614A">
        <w:rPr>
          <w:color w:val="000000"/>
          <w:sz w:val="28"/>
          <w:szCs w:val="28"/>
        </w:rPr>
        <w:t xml:space="preserve"> của Ủy ban nhân dân </w:t>
      </w:r>
      <w:r w:rsidR="00C366F9">
        <w:rPr>
          <w:color w:val="000000"/>
          <w:sz w:val="28"/>
          <w:szCs w:val="28"/>
        </w:rPr>
        <w:t>phường Núi Voi</w:t>
      </w:r>
      <w:r w:rsidR="0091614A">
        <w:rPr>
          <w:color w:val="000000"/>
          <w:sz w:val="28"/>
          <w:szCs w:val="28"/>
        </w:rPr>
        <w:t>./.</w:t>
      </w:r>
    </w:p>
    <w:p w14:paraId="5E8B9E6A" w14:textId="77777777" w:rsidR="0091614A" w:rsidRPr="0091614A" w:rsidRDefault="0091614A" w:rsidP="00F603F0">
      <w:pPr>
        <w:pStyle w:val="NormalWeb"/>
        <w:spacing w:before="129" w:beforeAutospacing="0" w:after="0" w:afterAutospacing="0"/>
        <w:ind w:left="9" w:right="71" w:firstLine="727"/>
        <w:jc w:val="both"/>
        <w:rPr>
          <w:color w:val="000000"/>
          <w:sz w:val="20"/>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1"/>
      </w:tblGrid>
      <w:tr w:rsidR="0091614A" w14:paraId="1327AE7F" w14:textId="77777777" w:rsidTr="000A0A7F">
        <w:tc>
          <w:tcPr>
            <w:tcW w:w="4810" w:type="dxa"/>
          </w:tcPr>
          <w:p w14:paraId="2D4930E2" w14:textId="77777777" w:rsidR="0091614A" w:rsidRPr="00F17175" w:rsidRDefault="0091614A" w:rsidP="0091614A">
            <w:pPr>
              <w:pStyle w:val="NormalWeb"/>
              <w:spacing w:before="0" w:beforeAutospacing="0" w:after="0" w:afterAutospacing="0"/>
            </w:pPr>
            <w:r w:rsidRPr="00F17175">
              <w:rPr>
                <w:b/>
                <w:bCs/>
                <w:i/>
                <w:iCs/>
                <w:color w:val="000000"/>
              </w:rPr>
              <w:t>Nơi nhận:</w:t>
            </w:r>
          </w:p>
          <w:p w14:paraId="6BE528EA" w14:textId="77777777" w:rsidR="0091614A" w:rsidRDefault="0091614A" w:rsidP="0091614A">
            <w:pPr>
              <w:pStyle w:val="NormalWeb"/>
              <w:spacing w:before="0" w:beforeAutospacing="0" w:after="0" w:afterAutospacing="0"/>
              <w:rPr>
                <w:color w:val="000000"/>
                <w:sz w:val="22"/>
                <w:szCs w:val="22"/>
              </w:rPr>
            </w:pPr>
            <w:r w:rsidRPr="00F17175">
              <w:rPr>
                <w:color w:val="000000"/>
                <w:sz w:val="22"/>
                <w:szCs w:val="22"/>
              </w:rPr>
              <w:t>- Thanh tra thị xã Tịnh Biên;</w:t>
            </w:r>
          </w:p>
          <w:p w14:paraId="515F788A" w14:textId="77777777" w:rsidR="0091614A" w:rsidRPr="00F17175" w:rsidRDefault="0091614A" w:rsidP="0091614A">
            <w:pPr>
              <w:pStyle w:val="NormalWeb"/>
              <w:spacing w:before="0" w:beforeAutospacing="0" w:after="0" w:afterAutospacing="0"/>
            </w:pPr>
            <w:r w:rsidRPr="00F17175">
              <w:rPr>
                <w:color w:val="000000"/>
                <w:sz w:val="22"/>
                <w:szCs w:val="22"/>
              </w:rPr>
              <w:t>- Lưu: VT.</w:t>
            </w:r>
          </w:p>
          <w:p w14:paraId="56A036C0" w14:textId="77777777" w:rsidR="0091614A" w:rsidRDefault="0091614A" w:rsidP="0091614A">
            <w:pPr>
              <w:pStyle w:val="NormalWeb"/>
              <w:spacing w:before="0" w:beforeAutospacing="0" w:after="0" w:afterAutospacing="0"/>
              <w:rPr>
                <w:b/>
                <w:bCs/>
                <w:iCs/>
                <w:color w:val="000000"/>
              </w:rPr>
            </w:pPr>
          </w:p>
        </w:tc>
        <w:tc>
          <w:tcPr>
            <w:tcW w:w="4811" w:type="dxa"/>
          </w:tcPr>
          <w:p w14:paraId="5B613DD0" w14:textId="77777777" w:rsidR="0091614A" w:rsidRDefault="0091614A" w:rsidP="0091614A">
            <w:pPr>
              <w:pStyle w:val="NormalWeb"/>
              <w:spacing w:before="0" w:beforeAutospacing="0" w:after="0" w:afterAutospacing="0"/>
              <w:jc w:val="center"/>
              <w:rPr>
                <w:b/>
                <w:bCs/>
                <w:iCs/>
                <w:color w:val="000000"/>
              </w:rPr>
            </w:pPr>
            <w:r>
              <w:rPr>
                <w:b/>
                <w:bCs/>
                <w:iCs/>
                <w:color w:val="000000"/>
              </w:rPr>
              <w:t>KT. CHỦ TỊCH</w:t>
            </w:r>
          </w:p>
          <w:p w14:paraId="3C8D3B24" w14:textId="77777777" w:rsidR="0091614A" w:rsidRDefault="0091614A" w:rsidP="0091614A">
            <w:pPr>
              <w:pStyle w:val="NormalWeb"/>
              <w:spacing w:before="0" w:beforeAutospacing="0" w:after="0" w:afterAutospacing="0"/>
              <w:jc w:val="center"/>
              <w:rPr>
                <w:b/>
                <w:bCs/>
                <w:iCs/>
                <w:color w:val="000000"/>
              </w:rPr>
            </w:pPr>
            <w:r>
              <w:rPr>
                <w:b/>
                <w:bCs/>
                <w:iCs/>
                <w:color w:val="000000"/>
              </w:rPr>
              <w:t>PHÓ CHỦ TỊCH</w:t>
            </w:r>
          </w:p>
          <w:p w14:paraId="1122A11C" w14:textId="77777777" w:rsidR="0091614A" w:rsidRDefault="0091614A" w:rsidP="0091614A">
            <w:pPr>
              <w:pStyle w:val="NormalWeb"/>
              <w:spacing w:before="0" w:beforeAutospacing="0" w:after="0" w:afterAutospacing="0"/>
              <w:jc w:val="center"/>
              <w:rPr>
                <w:b/>
                <w:bCs/>
                <w:iCs/>
                <w:color w:val="000000"/>
              </w:rPr>
            </w:pPr>
          </w:p>
          <w:p w14:paraId="788B5828" w14:textId="77777777" w:rsidR="0091614A" w:rsidRDefault="0091614A" w:rsidP="0091614A">
            <w:pPr>
              <w:pStyle w:val="NormalWeb"/>
              <w:spacing w:before="0" w:beforeAutospacing="0" w:after="0" w:afterAutospacing="0"/>
              <w:jc w:val="center"/>
              <w:rPr>
                <w:b/>
                <w:bCs/>
                <w:iCs/>
                <w:color w:val="000000"/>
              </w:rPr>
            </w:pPr>
          </w:p>
          <w:p w14:paraId="14C1DE16" w14:textId="77777777" w:rsidR="0091614A" w:rsidRDefault="0091614A" w:rsidP="0091614A">
            <w:pPr>
              <w:pStyle w:val="NormalWeb"/>
              <w:spacing w:before="0" w:beforeAutospacing="0" w:after="0" w:afterAutospacing="0"/>
              <w:jc w:val="center"/>
              <w:rPr>
                <w:b/>
                <w:bCs/>
                <w:iCs/>
                <w:color w:val="000000"/>
              </w:rPr>
            </w:pPr>
          </w:p>
          <w:p w14:paraId="6C71A6AA" w14:textId="77777777" w:rsidR="0091614A" w:rsidRDefault="0091614A" w:rsidP="0091614A">
            <w:pPr>
              <w:pStyle w:val="NormalWeb"/>
              <w:spacing w:before="0" w:beforeAutospacing="0" w:after="0" w:afterAutospacing="0"/>
              <w:jc w:val="center"/>
              <w:rPr>
                <w:b/>
                <w:bCs/>
                <w:iCs/>
                <w:color w:val="000000"/>
                <w:lang w:val="vi-VN"/>
              </w:rPr>
            </w:pPr>
          </w:p>
          <w:p w14:paraId="41B6D58F" w14:textId="77777777" w:rsidR="006C2CFB" w:rsidRDefault="006C2CFB" w:rsidP="0091614A">
            <w:pPr>
              <w:pStyle w:val="NormalWeb"/>
              <w:spacing w:before="0" w:beforeAutospacing="0" w:after="0" w:afterAutospacing="0"/>
              <w:jc w:val="center"/>
              <w:rPr>
                <w:b/>
                <w:bCs/>
                <w:iCs/>
                <w:color w:val="000000"/>
                <w:lang w:val="vi-VN"/>
              </w:rPr>
            </w:pPr>
          </w:p>
          <w:p w14:paraId="0D3BF072" w14:textId="77777777" w:rsidR="006C2CFB" w:rsidRPr="006C2CFB" w:rsidRDefault="006C2CFB" w:rsidP="0091614A">
            <w:pPr>
              <w:pStyle w:val="NormalWeb"/>
              <w:spacing w:before="0" w:beforeAutospacing="0" w:after="0" w:afterAutospacing="0"/>
              <w:jc w:val="center"/>
              <w:rPr>
                <w:b/>
                <w:bCs/>
                <w:iCs/>
                <w:color w:val="000000"/>
                <w:lang w:val="vi-VN"/>
              </w:rPr>
            </w:pPr>
          </w:p>
          <w:p w14:paraId="5F13BC32" w14:textId="77777777" w:rsidR="0091614A" w:rsidRDefault="00C366F9" w:rsidP="0091614A">
            <w:pPr>
              <w:pStyle w:val="NormalWeb"/>
              <w:spacing w:before="0" w:beforeAutospacing="0" w:after="0" w:afterAutospacing="0"/>
              <w:jc w:val="center"/>
              <w:rPr>
                <w:b/>
                <w:bCs/>
                <w:iCs/>
                <w:color w:val="000000"/>
              </w:rPr>
            </w:pPr>
            <w:r>
              <w:rPr>
                <w:b/>
                <w:bCs/>
                <w:iCs/>
                <w:color w:val="000000"/>
              </w:rPr>
              <w:t>Phạm Văn Tha</w:t>
            </w:r>
          </w:p>
        </w:tc>
      </w:tr>
    </w:tbl>
    <w:p w14:paraId="745DF9ED" w14:textId="77777777" w:rsidR="0091614A" w:rsidRPr="0091614A" w:rsidRDefault="0091614A" w:rsidP="00F17175">
      <w:pPr>
        <w:pStyle w:val="NormalWeb"/>
        <w:spacing w:before="374" w:beforeAutospacing="0" w:after="0" w:afterAutospacing="0"/>
        <w:rPr>
          <w:b/>
          <w:bCs/>
          <w:iCs/>
          <w:color w:val="000000"/>
        </w:rPr>
      </w:pPr>
    </w:p>
    <w:p w14:paraId="5449F75A" w14:textId="77777777" w:rsidR="00F17175" w:rsidRDefault="00F17175" w:rsidP="00F17175">
      <w:pPr>
        <w:pStyle w:val="NormalWeb"/>
        <w:spacing w:before="7428" w:beforeAutospacing="0" w:after="0" w:afterAutospacing="0"/>
        <w:ind w:right="70"/>
        <w:jc w:val="right"/>
      </w:pPr>
      <w:r>
        <w:rPr>
          <w:rFonts w:ascii="Times" w:hAnsi="Times" w:cs="Times"/>
          <w:color w:val="000000"/>
        </w:rPr>
        <w:lastRenderedPageBreak/>
        <w:t>5 </w:t>
      </w:r>
    </w:p>
    <w:p w14:paraId="34A31415" w14:textId="77777777" w:rsidR="00000000" w:rsidRDefault="00000000"/>
    <w:sectPr w:rsidR="00900934" w:rsidSect="00E46E90">
      <w:headerReference w:type="default" r:id="rId6"/>
      <w:pgSz w:w="12240" w:h="15840" w:code="1"/>
      <w:pgMar w:top="1134" w:right="1134" w:bottom="1134" w:left="1701" w:header="624" w:footer="6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0FA5F" w14:textId="77777777" w:rsidR="00E71FE5" w:rsidRDefault="00E71FE5" w:rsidP="000A0A7F">
      <w:pPr>
        <w:spacing w:after="0" w:line="240" w:lineRule="auto"/>
      </w:pPr>
      <w:r>
        <w:separator/>
      </w:r>
    </w:p>
  </w:endnote>
  <w:endnote w:type="continuationSeparator" w:id="0">
    <w:p w14:paraId="3AAA67B3" w14:textId="77777777" w:rsidR="00E71FE5" w:rsidRDefault="00E71FE5" w:rsidP="000A0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C1C82" w14:textId="77777777" w:rsidR="00E71FE5" w:rsidRDefault="00E71FE5" w:rsidP="000A0A7F">
      <w:pPr>
        <w:spacing w:after="0" w:line="240" w:lineRule="auto"/>
      </w:pPr>
      <w:r>
        <w:separator/>
      </w:r>
    </w:p>
  </w:footnote>
  <w:footnote w:type="continuationSeparator" w:id="0">
    <w:p w14:paraId="0DA16FBB" w14:textId="77777777" w:rsidR="00E71FE5" w:rsidRDefault="00E71FE5" w:rsidP="000A0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4110552"/>
      <w:docPartObj>
        <w:docPartGallery w:val="Page Numbers (Top of Page)"/>
        <w:docPartUnique/>
      </w:docPartObj>
    </w:sdtPr>
    <w:sdtEndPr>
      <w:rPr>
        <w:noProof/>
      </w:rPr>
    </w:sdtEndPr>
    <w:sdtContent>
      <w:p w14:paraId="6712A777" w14:textId="77777777" w:rsidR="000A0A7F" w:rsidRDefault="000A0A7F">
        <w:pPr>
          <w:pStyle w:val="Header"/>
          <w:jc w:val="center"/>
        </w:pPr>
        <w:r>
          <w:fldChar w:fldCharType="begin"/>
        </w:r>
        <w:r>
          <w:instrText xml:space="preserve"> PAGE   \* MERGEFORMAT </w:instrText>
        </w:r>
        <w:r>
          <w:fldChar w:fldCharType="separate"/>
        </w:r>
        <w:r w:rsidR="00D27A3D">
          <w:rPr>
            <w:noProof/>
          </w:rPr>
          <w:t>4</w:t>
        </w:r>
        <w:r>
          <w:rPr>
            <w:noProof/>
          </w:rPr>
          <w:fldChar w:fldCharType="end"/>
        </w:r>
      </w:p>
    </w:sdtContent>
  </w:sdt>
  <w:p w14:paraId="51AF77D1" w14:textId="77777777" w:rsidR="000A0A7F" w:rsidRDefault="000A0A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7175"/>
    <w:rsid w:val="0008518A"/>
    <w:rsid w:val="00085D8E"/>
    <w:rsid w:val="000A0A7F"/>
    <w:rsid w:val="000F0AD2"/>
    <w:rsid w:val="001205E6"/>
    <w:rsid w:val="00204A65"/>
    <w:rsid w:val="002462EA"/>
    <w:rsid w:val="003F2DC8"/>
    <w:rsid w:val="004561CD"/>
    <w:rsid w:val="00481AE9"/>
    <w:rsid w:val="004C1DB6"/>
    <w:rsid w:val="005948FD"/>
    <w:rsid w:val="006A0245"/>
    <w:rsid w:val="006C2CFB"/>
    <w:rsid w:val="006E1F5F"/>
    <w:rsid w:val="00700200"/>
    <w:rsid w:val="007367C5"/>
    <w:rsid w:val="007B75D2"/>
    <w:rsid w:val="00895C9E"/>
    <w:rsid w:val="008B0674"/>
    <w:rsid w:val="0091614A"/>
    <w:rsid w:val="00971BD8"/>
    <w:rsid w:val="00997CAF"/>
    <w:rsid w:val="009A04BF"/>
    <w:rsid w:val="009F2736"/>
    <w:rsid w:val="00A25264"/>
    <w:rsid w:val="00A5658E"/>
    <w:rsid w:val="00A91437"/>
    <w:rsid w:val="00B46196"/>
    <w:rsid w:val="00B609D1"/>
    <w:rsid w:val="00B736B3"/>
    <w:rsid w:val="00C05F21"/>
    <w:rsid w:val="00C366F9"/>
    <w:rsid w:val="00CB7594"/>
    <w:rsid w:val="00D2275B"/>
    <w:rsid w:val="00D27A3D"/>
    <w:rsid w:val="00D76609"/>
    <w:rsid w:val="00D91CCF"/>
    <w:rsid w:val="00D962FF"/>
    <w:rsid w:val="00D964D6"/>
    <w:rsid w:val="00DC297F"/>
    <w:rsid w:val="00DC4511"/>
    <w:rsid w:val="00DF1CA5"/>
    <w:rsid w:val="00E46E90"/>
    <w:rsid w:val="00E5248E"/>
    <w:rsid w:val="00E71FE5"/>
    <w:rsid w:val="00EF2F4D"/>
    <w:rsid w:val="00F17175"/>
    <w:rsid w:val="00F431A3"/>
    <w:rsid w:val="00F603F0"/>
    <w:rsid w:val="00F755B5"/>
    <w:rsid w:val="00F92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812F6"/>
  <w15:docId w15:val="{1809ABD9-5BFA-42BA-B67D-762FD6A96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717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171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A7F"/>
  </w:style>
  <w:style w:type="paragraph" w:styleId="Footer">
    <w:name w:val="footer"/>
    <w:basedOn w:val="Normal"/>
    <w:link w:val="FooterChar"/>
    <w:uiPriority w:val="99"/>
    <w:unhideWhenUsed/>
    <w:rsid w:val="000A0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A7F"/>
  </w:style>
  <w:style w:type="paragraph" w:customStyle="1" w:styleId="Char">
    <w:name w:val="Char"/>
    <w:basedOn w:val="Normal"/>
    <w:rsid w:val="00997CAF"/>
    <w:pPr>
      <w:spacing w:after="160" w:line="240" w:lineRule="exact"/>
    </w:pPr>
    <w:rPr>
      <w:rFonts w:ascii="Arial" w:eastAsia="Times New Roman" w:hAnsi="Arial" w:cs="Times New Roman"/>
      <w:kern w:val="1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421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6</Pages>
  <Words>1319</Words>
  <Characters>7521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 1</dc:creator>
  <cp:lastModifiedBy>VanThu</cp:lastModifiedBy>
  <cp:revision>41</cp:revision>
  <dcterms:created xsi:type="dcterms:W3CDTF">2024-05-02T05:56:00Z</dcterms:created>
  <dcterms:modified xsi:type="dcterms:W3CDTF">2024-06-03T09:09:00Z</dcterms:modified>
</cp:coreProperties>
</file>